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951"/>
        <w:gridCol w:w="1601"/>
        <w:gridCol w:w="1131"/>
        <w:gridCol w:w="3617"/>
      </w:tblGrid>
      <w:tr w:rsidR="00D41C87" w:rsidRPr="00021A7E" w14:paraId="7ED12CE9" w14:textId="77777777" w:rsidTr="000C79B2">
        <w:tc>
          <w:tcPr>
            <w:tcW w:w="2484" w:type="dxa"/>
            <w:shd w:val="clear" w:color="auto" w:fill="F2F2F2"/>
            <w:vAlign w:val="center"/>
          </w:tcPr>
          <w:p w14:paraId="3D035DD9" w14:textId="77777777" w:rsidR="00D41C87" w:rsidRPr="00311504" w:rsidRDefault="00D41C87" w:rsidP="006A5C43">
            <w:pPr>
              <w:spacing w:before="120"/>
              <w:jc w:val="both"/>
              <w:rPr>
                <w:rFonts w:ascii="Calibri" w:eastAsia="Times New Roman" w:hAnsi="Calibri" w:cs="Calibri"/>
                <w:sz w:val="22"/>
                <w:szCs w:val="20"/>
              </w:rPr>
            </w:pPr>
            <w:r w:rsidRPr="00311504">
              <w:rPr>
                <w:rFonts w:ascii="Calibri" w:eastAsia="Times New Roman" w:hAnsi="Calibri" w:cs="Calibri"/>
                <w:b/>
                <w:sz w:val="22"/>
                <w:szCs w:val="20"/>
              </w:rPr>
              <w:t>Position Title:</w:t>
            </w:r>
          </w:p>
        </w:tc>
        <w:tc>
          <w:tcPr>
            <w:tcW w:w="7482" w:type="dxa"/>
            <w:gridSpan w:val="4"/>
            <w:shd w:val="clear" w:color="auto" w:fill="auto"/>
            <w:vAlign w:val="center"/>
          </w:tcPr>
          <w:p w14:paraId="4534348F" w14:textId="77777777" w:rsidR="00D41C87" w:rsidRPr="00311504" w:rsidRDefault="00250035" w:rsidP="006A5C43">
            <w:pPr>
              <w:spacing w:before="120"/>
              <w:jc w:val="both"/>
              <w:rPr>
                <w:rFonts w:ascii="Calibri" w:eastAsia="Times New Roman" w:hAnsi="Calibri"/>
                <w:sz w:val="22"/>
                <w:szCs w:val="22"/>
              </w:rPr>
            </w:pPr>
            <w:bookmarkStart w:id="0" w:name="_Hlk535321404"/>
            <w:r w:rsidRPr="00311504">
              <w:rPr>
                <w:rFonts w:ascii="Calibri" w:eastAsia="Times New Roman" w:hAnsi="Calibri"/>
                <w:sz w:val="22"/>
                <w:szCs w:val="22"/>
              </w:rPr>
              <w:t>Consumer Engagement Manager</w:t>
            </w:r>
            <w:bookmarkEnd w:id="0"/>
          </w:p>
        </w:tc>
      </w:tr>
      <w:tr w:rsidR="00250035" w:rsidRPr="00021A7E" w14:paraId="71AA5D09" w14:textId="77777777" w:rsidTr="00021A7E">
        <w:tc>
          <w:tcPr>
            <w:tcW w:w="2484" w:type="dxa"/>
            <w:vMerge w:val="restart"/>
            <w:shd w:val="clear" w:color="auto" w:fill="F2F2F2"/>
            <w:vAlign w:val="center"/>
          </w:tcPr>
          <w:p w14:paraId="39B4D41E" w14:textId="77777777" w:rsidR="00250035" w:rsidRPr="00311504" w:rsidRDefault="00250035" w:rsidP="006A5C43">
            <w:pPr>
              <w:jc w:val="both"/>
              <w:rPr>
                <w:rFonts w:ascii="Calibri" w:eastAsia="Times New Roman" w:hAnsi="Calibri" w:cs="Calibri"/>
                <w:sz w:val="22"/>
                <w:szCs w:val="22"/>
              </w:rPr>
            </w:pPr>
            <w:r w:rsidRPr="00311504">
              <w:rPr>
                <w:rFonts w:ascii="Calibri" w:eastAsia="Times New Roman" w:hAnsi="Calibri" w:cs="Calibri"/>
                <w:b/>
                <w:sz w:val="22"/>
                <w:szCs w:val="22"/>
              </w:rPr>
              <w:t>Reports To:</w:t>
            </w:r>
          </w:p>
        </w:tc>
        <w:tc>
          <w:tcPr>
            <w:tcW w:w="951" w:type="dxa"/>
            <w:shd w:val="clear" w:color="auto" w:fill="F2F2F2"/>
            <w:vAlign w:val="center"/>
          </w:tcPr>
          <w:p w14:paraId="693A44E8" w14:textId="77777777" w:rsidR="00250035" w:rsidRPr="00311504" w:rsidRDefault="00250035" w:rsidP="006A5C43">
            <w:pPr>
              <w:jc w:val="both"/>
              <w:rPr>
                <w:rFonts w:ascii="Calibri" w:eastAsia="Times New Roman" w:hAnsi="Calibri"/>
                <w:sz w:val="22"/>
                <w:szCs w:val="22"/>
              </w:rPr>
            </w:pPr>
            <w:r w:rsidRPr="00311504">
              <w:rPr>
                <w:rFonts w:ascii="Calibri" w:eastAsia="Times New Roman" w:hAnsi="Calibri"/>
                <w:sz w:val="22"/>
                <w:szCs w:val="22"/>
              </w:rPr>
              <w:t>Direct</w:t>
            </w:r>
          </w:p>
        </w:tc>
        <w:tc>
          <w:tcPr>
            <w:tcW w:w="6531" w:type="dxa"/>
            <w:gridSpan w:val="3"/>
            <w:shd w:val="clear" w:color="auto" w:fill="auto"/>
          </w:tcPr>
          <w:p w14:paraId="7B727974" w14:textId="2195E34E" w:rsidR="00250035" w:rsidRPr="00311504" w:rsidRDefault="00250035" w:rsidP="006A5C43">
            <w:pPr>
              <w:jc w:val="both"/>
              <w:rPr>
                <w:rFonts w:ascii="Calibri" w:eastAsia="Times New Roman" w:hAnsi="Calibri"/>
                <w:sz w:val="22"/>
                <w:szCs w:val="22"/>
              </w:rPr>
            </w:pPr>
            <w:r w:rsidRPr="00311504">
              <w:rPr>
                <w:rFonts w:ascii="Calibri" w:eastAsia="Times New Roman" w:hAnsi="Calibri"/>
                <w:sz w:val="22"/>
                <w:szCs w:val="22"/>
              </w:rPr>
              <w:t xml:space="preserve">Head of </w:t>
            </w:r>
            <w:r w:rsidR="00D57282" w:rsidRPr="00311504">
              <w:rPr>
                <w:rFonts w:ascii="Calibri" w:eastAsia="Times New Roman" w:hAnsi="Calibri"/>
                <w:sz w:val="22"/>
                <w:szCs w:val="22"/>
              </w:rPr>
              <w:t>Strategic Initiatives &amp; Quality</w:t>
            </w:r>
          </w:p>
        </w:tc>
      </w:tr>
      <w:tr w:rsidR="00250035" w:rsidRPr="00021A7E" w14:paraId="35DCAFD4" w14:textId="77777777" w:rsidTr="00021A7E">
        <w:tc>
          <w:tcPr>
            <w:tcW w:w="2484" w:type="dxa"/>
            <w:vMerge/>
            <w:shd w:val="clear" w:color="auto" w:fill="F2F2F2"/>
            <w:vAlign w:val="center"/>
          </w:tcPr>
          <w:p w14:paraId="2FC012E3" w14:textId="77777777" w:rsidR="00250035" w:rsidRPr="00311504" w:rsidRDefault="00250035" w:rsidP="006A5C43">
            <w:pPr>
              <w:jc w:val="both"/>
              <w:rPr>
                <w:rFonts w:ascii="Calibri" w:eastAsia="Times New Roman" w:hAnsi="Calibri" w:cs="Calibri"/>
                <w:b/>
                <w:sz w:val="22"/>
                <w:szCs w:val="22"/>
              </w:rPr>
            </w:pPr>
          </w:p>
        </w:tc>
        <w:tc>
          <w:tcPr>
            <w:tcW w:w="951" w:type="dxa"/>
            <w:shd w:val="clear" w:color="auto" w:fill="F2F2F2"/>
            <w:vAlign w:val="center"/>
          </w:tcPr>
          <w:p w14:paraId="76A1689A" w14:textId="77777777" w:rsidR="00250035" w:rsidRPr="00311504" w:rsidRDefault="00250035" w:rsidP="006A5C43">
            <w:pPr>
              <w:jc w:val="both"/>
              <w:rPr>
                <w:rFonts w:ascii="Calibri" w:eastAsia="Times New Roman" w:hAnsi="Calibri"/>
                <w:sz w:val="22"/>
                <w:szCs w:val="22"/>
              </w:rPr>
            </w:pPr>
            <w:r w:rsidRPr="00311504">
              <w:rPr>
                <w:rFonts w:ascii="Calibri" w:eastAsia="Times New Roman" w:hAnsi="Calibri"/>
                <w:sz w:val="22"/>
                <w:szCs w:val="22"/>
              </w:rPr>
              <w:t>Indirect</w:t>
            </w:r>
          </w:p>
        </w:tc>
        <w:tc>
          <w:tcPr>
            <w:tcW w:w="6531" w:type="dxa"/>
            <w:gridSpan w:val="3"/>
            <w:shd w:val="clear" w:color="auto" w:fill="auto"/>
          </w:tcPr>
          <w:p w14:paraId="2936C97E" w14:textId="6335D1EE" w:rsidR="00250035" w:rsidRPr="00311504" w:rsidRDefault="00250035" w:rsidP="006A5C43">
            <w:pPr>
              <w:jc w:val="both"/>
              <w:rPr>
                <w:rFonts w:ascii="Calibri" w:eastAsia="Times New Roman" w:hAnsi="Calibri"/>
                <w:sz w:val="22"/>
                <w:szCs w:val="22"/>
              </w:rPr>
            </w:pPr>
            <w:r w:rsidRPr="00311504">
              <w:rPr>
                <w:rFonts w:ascii="Calibri" w:eastAsia="Times New Roman" w:hAnsi="Calibri"/>
                <w:sz w:val="22"/>
                <w:szCs w:val="22"/>
              </w:rPr>
              <w:t>VCCC</w:t>
            </w:r>
            <w:r w:rsidR="00926527">
              <w:rPr>
                <w:rFonts w:ascii="Calibri" w:eastAsia="Times New Roman" w:hAnsi="Calibri"/>
                <w:sz w:val="22"/>
                <w:szCs w:val="22"/>
              </w:rPr>
              <w:t xml:space="preserve"> Alliance</w:t>
            </w:r>
            <w:r w:rsidRPr="00311504">
              <w:rPr>
                <w:rFonts w:ascii="Calibri" w:eastAsia="Times New Roman" w:hAnsi="Calibri"/>
                <w:sz w:val="22"/>
                <w:szCs w:val="22"/>
              </w:rPr>
              <w:t xml:space="preserve"> Cancer Consumer Advisory Committee Chair</w:t>
            </w:r>
          </w:p>
        </w:tc>
      </w:tr>
      <w:tr w:rsidR="000C79B2" w:rsidRPr="00021A7E" w14:paraId="34AF7134" w14:textId="77777777" w:rsidTr="00FD7C1D">
        <w:tc>
          <w:tcPr>
            <w:tcW w:w="2484" w:type="dxa"/>
            <w:shd w:val="clear" w:color="auto" w:fill="F2F2F2"/>
            <w:vAlign w:val="center"/>
          </w:tcPr>
          <w:p w14:paraId="6E5235AC" w14:textId="77777777" w:rsidR="000C79B2" w:rsidRPr="00311504" w:rsidRDefault="000C79B2" w:rsidP="006A5C43">
            <w:pPr>
              <w:spacing w:before="40" w:after="40"/>
              <w:jc w:val="both"/>
              <w:rPr>
                <w:rFonts w:ascii="Calibri" w:eastAsia="Times New Roman" w:hAnsi="Calibri" w:cs="Calibri"/>
                <w:b/>
                <w:sz w:val="22"/>
                <w:szCs w:val="22"/>
              </w:rPr>
            </w:pPr>
            <w:r w:rsidRPr="00311504">
              <w:rPr>
                <w:rFonts w:ascii="Calibri" w:eastAsia="Times New Roman" w:hAnsi="Calibri" w:cs="Calibri"/>
                <w:b/>
                <w:sz w:val="22"/>
                <w:szCs w:val="22"/>
              </w:rPr>
              <w:t>Position Type:</w:t>
            </w:r>
          </w:p>
        </w:tc>
        <w:tc>
          <w:tcPr>
            <w:tcW w:w="2619" w:type="dxa"/>
            <w:gridSpan w:val="2"/>
            <w:shd w:val="clear" w:color="auto" w:fill="auto"/>
            <w:vAlign w:val="center"/>
          </w:tcPr>
          <w:p w14:paraId="62E209A2" w14:textId="77777777" w:rsidR="000C79B2" w:rsidRPr="00311504" w:rsidRDefault="00250035" w:rsidP="006A5C43">
            <w:pPr>
              <w:spacing w:before="40" w:after="40"/>
              <w:jc w:val="both"/>
              <w:rPr>
                <w:rFonts w:ascii="Calibri" w:eastAsia="Times New Roman" w:hAnsi="Calibri"/>
                <w:sz w:val="22"/>
                <w:szCs w:val="22"/>
              </w:rPr>
            </w:pPr>
            <w:r w:rsidRPr="00311504">
              <w:rPr>
                <w:rFonts w:ascii="Calibri" w:eastAsia="Times New Roman" w:hAnsi="Calibri"/>
                <w:sz w:val="22"/>
                <w:szCs w:val="22"/>
              </w:rPr>
              <w:t>Full time</w:t>
            </w:r>
            <w:r w:rsidR="006B7D6E" w:rsidRPr="00311504">
              <w:rPr>
                <w:rFonts w:ascii="Calibri" w:eastAsia="Times New Roman" w:hAnsi="Calibri"/>
                <w:sz w:val="22"/>
                <w:szCs w:val="22"/>
              </w:rPr>
              <w:t>,</w:t>
            </w:r>
            <w:r w:rsidRPr="00311504">
              <w:rPr>
                <w:rFonts w:ascii="Calibri" w:eastAsia="Times New Roman" w:hAnsi="Calibri"/>
                <w:sz w:val="22"/>
                <w:szCs w:val="22"/>
              </w:rPr>
              <w:t xml:space="preserve"> </w:t>
            </w:r>
            <w:r w:rsidR="001D313B" w:rsidRPr="00311504">
              <w:rPr>
                <w:rFonts w:ascii="Calibri" w:eastAsia="Times New Roman" w:hAnsi="Calibri"/>
                <w:sz w:val="22"/>
                <w:szCs w:val="22"/>
              </w:rPr>
              <w:t xml:space="preserve">Maximum </w:t>
            </w:r>
            <w:r w:rsidRPr="00311504">
              <w:rPr>
                <w:rFonts w:ascii="Calibri" w:eastAsia="Times New Roman" w:hAnsi="Calibri"/>
                <w:sz w:val="22"/>
                <w:szCs w:val="22"/>
              </w:rPr>
              <w:t>Term</w:t>
            </w:r>
          </w:p>
        </w:tc>
        <w:tc>
          <w:tcPr>
            <w:tcW w:w="1134" w:type="dxa"/>
            <w:shd w:val="clear" w:color="auto" w:fill="F2F2F2"/>
            <w:vAlign w:val="center"/>
          </w:tcPr>
          <w:p w14:paraId="14987953" w14:textId="77777777" w:rsidR="000C79B2" w:rsidRPr="00311504" w:rsidRDefault="000C79B2" w:rsidP="006A5C43">
            <w:pPr>
              <w:spacing w:before="40" w:after="40"/>
              <w:jc w:val="both"/>
              <w:rPr>
                <w:rFonts w:ascii="Calibri" w:eastAsia="Times New Roman" w:hAnsi="Calibri"/>
                <w:b/>
                <w:sz w:val="22"/>
                <w:szCs w:val="22"/>
              </w:rPr>
            </w:pPr>
            <w:r w:rsidRPr="00311504">
              <w:rPr>
                <w:rFonts w:ascii="Calibri" w:eastAsia="Times New Roman" w:hAnsi="Calibri"/>
                <w:b/>
                <w:sz w:val="22"/>
                <w:szCs w:val="22"/>
              </w:rPr>
              <w:t>Location:</w:t>
            </w:r>
          </w:p>
        </w:tc>
        <w:tc>
          <w:tcPr>
            <w:tcW w:w="3729" w:type="dxa"/>
            <w:shd w:val="clear" w:color="auto" w:fill="auto"/>
            <w:vAlign w:val="center"/>
          </w:tcPr>
          <w:p w14:paraId="38732717" w14:textId="77777777" w:rsidR="000C79B2" w:rsidRPr="00311504" w:rsidRDefault="000C79B2" w:rsidP="006A5C43">
            <w:pPr>
              <w:spacing w:before="40" w:after="40"/>
              <w:jc w:val="both"/>
              <w:rPr>
                <w:rFonts w:ascii="Calibri" w:eastAsia="Times New Roman" w:hAnsi="Calibri"/>
                <w:sz w:val="22"/>
                <w:szCs w:val="22"/>
              </w:rPr>
            </w:pPr>
            <w:r w:rsidRPr="00311504">
              <w:rPr>
                <w:rFonts w:ascii="Calibri" w:eastAsia="Times New Roman" w:hAnsi="Calibri"/>
                <w:sz w:val="22"/>
                <w:szCs w:val="22"/>
              </w:rPr>
              <w:t>305 Grattan Street, Melbourne</w:t>
            </w:r>
          </w:p>
        </w:tc>
      </w:tr>
      <w:tr w:rsidR="00D41C87" w:rsidRPr="00021A7E" w14:paraId="59866EFF" w14:textId="77777777" w:rsidTr="000C79B2">
        <w:tc>
          <w:tcPr>
            <w:tcW w:w="2484" w:type="dxa"/>
            <w:shd w:val="clear" w:color="auto" w:fill="F2F2F2"/>
            <w:vAlign w:val="center"/>
          </w:tcPr>
          <w:p w14:paraId="4996952F" w14:textId="77777777" w:rsidR="00D41C87" w:rsidRPr="00311504" w:rsidRDefault="00D41C87" w:rsidP="006A5C43">
            <w:pPr>
              <w:spacing w:after="0"/>
              <w:jc w:val="both"/>
              <w:rPr>
                <w:rFonts w:ascii="Calibri" w:eastAsia="Times New Roman" w:hAnsi="Calibri" w:cs="Calibri"/>
                <w:b/>
                <w:sz w:val="22"/>
                <w:szCs w:val="22"/>
              </w:rPr>
            </w:pPr>
            <w:r w:rsidRPr="00311504">
              <w:rPr>
                <w:rFonts w:ascii="Calibri" w:eastAsia="Times New Roman" w:hAnsi="Calibri" w:cs="Calibri"/>
                <w:b/>
                <w:sz w:val="22"/>
                <w:szCs w:val="22"/>
              </w:rPr>
              <w:t>End of Tenure Date:</w:t>
            </w:r>
          </w:p>
          <w:p w14:paraId="30E5F5E1" w14:textId="77777777" w:rsidR="00CD5579" w:rsidRPr="00311504" w:rsidRDefault="00CD5579" w:rsidP="006A5C43">
            <w:pPr>
              <w:spacing w:after="0"/>
              <w:jc w:val="both"/>
              <w:rPr>
                <w:rFonts w:ascii="Calibri" w:eastAsia="Times New Roman" w:hAnsi="Calibri" w:cs="Calibri"/>
                <w:i/>
                <w:szCs w:val="20"/>
              </w:rPr>
            </w:pPr>
            <w:r w:rsidRPr="00311504">
              <w:rPr>
                <w:rFonts w:ascii="Calibri" w:eastAsia="Times New Roman" w:hAnsi="Calibri" w:cs="Calibri"/>
                <w:i/>
                <w:szCs w:val="20"/>
              </w:rPr>
              <w:t xml:space="preserve">(inclusive 6 </w:t>
            </w:r>
            <w:proofErr w:type="spellStart"/>
            <w:r w:rsidRPr="00311504">
              <w:rPr>
                <w:rFonts w:ascii="Calibri" w:eastAsia="Times New Roman" w:hAnsi="Calibri" w:cs="Calibri"/>
                <w:i/>
                <w:szCs w:val="20"/>
              </w:rPr>
              <w:t>mths</w:t>
            </w:r>
            <w:proofErr w:type="spellEnd"/>
            <w:r w:rsidRPr="00311504">
              <w:rPr>
                <w:rFonts w:ascii="Calibri" w:eastAsia="Times New Roman" w:hAnsi="Calibri" w:cs="Calibri"/>
                <w:i/>
                <w:szCs w:val="20"/>
              </w:rPr>
              <w:t xml:space="preserve"> probation)</w:t>
            </w:r>
          </w:p>
        </w:tc>
        <w:tc>
          <w:tcPr>
            <w:tcW w:w="7482" w:type="dxa"/>
            <w:gridSpan w:val="4"/>
            <w:shd w:val="clear" w:color="auto" w:fill="auto"/>
            <w:vAlign w:val="center"/>
          </w:tcPr>
          <w:p w14:paraId="01168F5C" w14:textId="77777777" w:rsidR="00D41C87" w:rsidRPr="00311504" w:rsidRDefault="00250035" w:rsidP="006A5C43">
            <w:pPr>
              <w:spacing w:after="0"/>
              <w:jc w:val="both"/>
              <w:rPr>
                <w:rFonts w:ascii="Calibri" w:eastAsia="Times New Roman" w:hAnsi="Calibri"/>
                <w:sz w:val="22"/>
                <w:szCs w:val="22"/>
              </w:rPr>
            </w:pPr>
            <w:r w:rsidRPr="00311504">
              <w:rPr>
                <w:rFonts w:ascii="Calibri" w:eastAsia="Times New Roman" w:hAnsi="Calibri"/>
                <w:sz w:val="22"/>
                <w:szCs w:val="22"/>
              </w:rPr>
              <w:t>30 June 2020</w:t>
            </w:r>
          </w:p>
        </w:tc>
      </w:tr>
      <w:tr w:rsidR="00250035" w:rsidRPr="00021A7E" w14:paraId="01BB058D" w14:textId="77777777" w:rsidTr="000C79B2">
        <w:tc>
          <w:tcPr>
            <w:tcW w:w="2484" w:type="dxa"/>
            <w:vMerge w:val="restart"/>
            <w:shd w:val="clear" w:color="auto" w:fill="F2F2F2"/>
            <w:vAlign w:val="center"/>
          </w:tcPr>
          <w:p w14:paraId="155D1DC8" w14:textId="77777777" w:rsidR="00250035" w:rsidRPr="00311504" w:rsidRDefault="00250035" w:rsidP="006A5C43">
            <w:pPr>
              <w:jc w:val="both"/>
              <w:rPr>
                <w:rFonts w:ascii="Calibri" w:eastAsia="Times New Roman" w:hAnsi="Calibri" w:cs="Calibri"/>
                <w:b/>
                <w:sz w:val="22"/>
                <w:szCs w:val="22"/>
              </w:rPr>
            </w:pPr>
            <w:r w:rsidRPr="00311504">
              <w:rPr>
                <w:rFonts w:ascii="Calibri" w:eastAsia="Times New Roman" w:hAnsi="Calibri" w:cs="Calibri"/>
                <w:b/>
                <w:sz w:val="22"/>
                <w:szCs w:val="22"/>
              </w:rPr>
              <w:t>Key Relationships:</w:t>
            </w:r>
          </w:p>
          <w:p w14:paraId="304C4B3D" w14:textId="77777777" w:rsidR="00250035" w:rsidRPr="00311504" w:rsidRDefault="00250035" w:rsidP="006A5C43">
            <w:pPr>
              <w:jc w:val="both"/>
              <w:rPr>
                <w:rFonts w:ascii="Calibri" w:eastAsia="Times New Roman" w:hAnsi="Calibri" w:cs="Calibri"/>
                <w:sz w:val="22"/>
                <w:szCs w:val="22"/>
              </w:rPr>
            </w:pPr>
          </w:p>
        </w:tc>
        <w:tc>
          <w:tcPr>
            <w:tcW w:w="951" w:type="dxa"/>
            <w:shd w:val="clear" w:color="auto" w:fill="F2F2F2"/>
            <w:vAlign w:val="center"/>
          </w:tcPr>
          <w:p w14:paraId="79EF24DE" w14:textId="77777777" w:rsidR="00250035" w:rsidRPr="00311504" w:rsidRDefault="00250035" w:rsidP="006A5C43">
            <w:pPr>
              <w:jc w:val="both"/>
              <w:rPr>
                <w:rFonts w:ascii="Calibri" w:eastAsia="Times New Roman" w:hAnsi="Calibri"/>
                <w:sz w:val="22"/>
                <w:szCs w:val="22"/>
              </w:rPr>
            </w:pPr>
            <w:r w:rsidRPr="00311504">
              <w:rPr>
                <w:rFonts w:ascii="Calibri" w:eastAsia="Times New Roman" w:hAnsi="Calibri"/>
                <w:sz w:val="22"/>
                <w:szCs w:val="22"/>
              </w:rPr>
              <w:t>Internal</w:t>
            </w:r>
          </w:p>
        </w:tc>
        <w:tc>
          <w:tcPr>
            <w:tcW w:w="6531" w:type="dxa"/>
            <w:gridSpan w:val="3"/>
            <w:shd w:val="clear" w:color="auto" w:fill="auto"/>
            <w:vAlign w:val="center"/>
          </w:tcPr>
          <w:p w14:paraId="01234116" w14:textId="31350BD9" w:rsidR="00250035" w:rsidRPr="00363062" w:rsidRDefault="00250035" w:rsidP="002D3C28">
            <w:pPr>
              <w:numPr>
                <w:ilvl w:val="0"/>
                <w:numId w:val="27"/>
              </w:numPr>
              <w:spacing w:after="60"/>
              <w:jc w:val="both"/>
              <w:rPr>
                <w:rFonts w:ascii="Calibri" w:eastAsia="Times New Roman" w:hAnsi="Calibri"/>
                <w:sz w:val="22"/>
                <w:szCs w:val="22"/>
              </w:rPr>
            </w:pPr>
            <w:r w:rsidRPr="00363062">
              <w:rPr>
                <w:rFonts w:ascii="Calibri" w:eastAsia="Times New Roman" w:hAnsi="Calibri"/>
                <w:sz w:val="22"/>
                <w:szCs w:val="22"/>
              </w:rPr>
              <w:t>VCCC</w:t>
            </w:r>
            <w:r w:rsidR="00926527">
              <w:rPr>
                <w:rFonts w:ascii="Calibri" w:eastAsia="Times New Roman" w:hAnsi="Calibri"/>
                <w:sz w:val="22"/>
                <w:szCs w:val="22"/>
              </w:rPr>
              <w:t xml:space="preserve"> Alliance</w:t>
            </w:r>
            <w:r w:rsidRPr="00363062">
              <w:rPr>
                <w:rFonts w:ascii="Calibri" w:eastAsia="Times New Roman" w:hAnsi="Calibri"/>
                <w:sz w:val="22"/>
                <w:szCs w:val="22"/>
              </w:rPr>
              <w:t xml:space="preserve"> Leadership Team</w:t>
            </w:r>
            <w:r w:rsidR="00363062">
              <w:rPr>
                <w:rFonts w:ascii="Calibri" w:eastAsia="Times New Roman" w:hAnsi="Calibri"/>
                <w:sz w:val="22"/>
                <w:szCs w:val="22"/>
              </w:rPr>
              <w:t xml:space="preserve"> and </w:t>
            </w:r>
            <w:r w:rsidRPr="00363062">
              <w:rPr>
                <w:rFonts w:ascii="Calibri" w:eastAsia="Times New Roman" w:hAnsi="Calibri"/>
                <w:sz w:val="22"/>
                <w:szCs w:val="22"/>
              </w:rPr>
              <w:t xml:space="preserve">VCCC </w:t>
            </w:r>
            <w:r w:rsidR="003E1502">
              <w:rPr>
                <w:rFonts w:ascii="Calibri" w:eastAsia="Times New Roman" w:hAnsi="Calibri"/>
                <w:sz w:val="22"/>
                <w:szCs w:val="22"/>
              </w:rPr>
              <w:t>Alliance</w:t>
            </w:r>
            <w:r w:rsidR="003E1502" w:rsidRPr="00363062">
              <w:rPr>
                <w:rFonts w:ascii="Calibri" w:eastAsia="Times New Roman" w:hAnsi="Calibri"/>
                <w:sz w:val="22"/>
                <w:szCs w:val="22"/>
              </w:rPr>
              <w:t xml:space="preserve"> </w:t>
            </w:r>
            <w:r w:rsidRPr="00363062">
              <w:rPr>
                <w:rFonts w:ascii="Calibri" w:eastAsia="Times New Roman" w:hAnsi="Calibri"/>
                <w:sz w:val="22"/>
                <w:szCs w:val="22"/>
              </w:rPr>
              <w:t>Program Managers</w:t>
            </w:r>
          </w:p>
          <w:p w14:paraId="40848B4F" w14:textId="03B15D98" w:rsidR="00250035" w:rsidRPr="00311504" w:rsidRDefault="00250035" w:rsidP="006A5C43">
            <w:pPr>
              <w:numPr>
                <w:ilvl w:val="0"/>
                <w:numId w:val="27"/>
              </w:numPr>
              <w:spacing w:after="60"/>
              <w:jc w:val="both"/>
              <w:rPr>
                <w:rFonts w:ascii="Calibri" w:eastAsia="Times New Roman" w:hAnsi="Calibri"/>
                <w:sz w:val="22"/>
                <w:szCs w:val="22"/>
              </w:rPr>
            </w:pPr>
            <w:r w:rsidRPr="00311504">
              <w:rPr>
                <w:rFonts w:ascii="Calibri" w:eastAsia="Times New Roman" w:hAnsi="Calibri"/>
                <w:sz w:val="22"/>
                <w:szCs w:val="22"/>
              </w:rPr>
              <w:t>VCCC</w:t>
            </w:r>
            <w:r w:rsidR="00926527">
              <w:rPr>
                <w:rFonts w:ascii="Calibri" w:eastAsia="Times New Roman" w:hAnsi="Calibri"/>
                <w:sz w:val="22"/>
                <w:szCs w:val="22"/>
              </w:rPr>
              <w:t xml:space="preserve"> Alliance</w:t>
            </w:r>
            <w:r w:rsidRPr="00311504">
              <w:rPr>
                <w:rFonts w:ascii="Calibri" w:eastAsia="Times New Roman" w:hAnsi="Calibri"/>
                <w:sz w:val="22"/>
                <w:szCs w:val="22"/>
              </w:rPr>
              <w:t xml:space="preserve"> Cancer Co</w:t>
            </w:r>
            <w:r w:rsidR="00793E51" w:rsidRPr="00311504">
              <w:rPr>
                <w:rFonts w:ascii="Calibri" w:eastAsia="Times New Roman" w:hAnsi="Calibri"/>
                <w:sz w:val="22"/>
                <w:szCs w:val="22"/>
              </w:rPr>
              <w:t>n</w:t>
            </w:r>
            <w:r w:rsidR="00311504">
              <w:rPr>
                <w:rFonts w:ascii="Calibri" w:eastAsia="Times New Roman" w:hAnsi="Calibri"/>
                <w:sz w:val="22"/>
                <w:szCs w:val="22"/>
              </w:rPr>
              <w:t xml:space="preserve">sumer Advisory Committee Chair </w:t>
            </w:r>
            <w:r w:rsidR="00793E51" w:rsidRPr="00311504">
              <w:rPr>
                <w:rFonts w:ascii="Calibri" w:eastAsia="Times New Roman" w:hAnsi="Calibri"/>
                <w:sz w:val="22"/>
                <w:szCs w:val="22"/>
              </w:rPr>
              <w:t xml:space="preserve">and </w:t>
            </w:r>
            <w:r w:rsidRPr="00311504">
              <w:rPr>
                <w:rFonts w:ascii="Calibri" w:eastAsia="Times New Roman" w:hAnsi="Calibri"/>
                <w:sz w:val="22"/>
                <w:szCs w:val="22"/>
              </w:rPr>
              <w:t>members</w:t>
            </w:r>
            <w:r w:rsidR="00793E51" w:rsidRPr="00311504">
              <w:rPr>
                <w:rFonts w:ascii="Calibri" w:eastAsia="Times New Roman" w:hAnsi="Calibri"/>
                <w:sz w:val="22"/>
                <w:szCs w:val="22"/>
              </w:rPr>
              <w:t>, consumer representatives</w:t>
            </w:r>
          </w:p>
          <w:p w14:paraId="56035198" w14:textId="46603F6C" w:rsidR="00250035" w:rsidRPr="00311504" w:rsidRDefault="00250035" w:rsidP="006A5C43">
            <w:pPr>
              <w:numPr>
                <w:ilvl w:val="0"/>
                <w:numId w:val="27"/>
              </w:numPr>
              <w:spacing w:after="60"/>
              <w:jc w:val="both"/>
              <w:rPr>
                <w:rFonts w:ascii="Calibri" w:eastAsia="Times New Roman" w:hAnsi="Calibri"/>
                <w:sz w:val="22"/>
                <w:szCs w:val="22"/>
              </w:rPr>
            </w:pPr>
            <w:r w:rsidRPr="00311504">
              <w:rPr>
                <w:rFonts w:ascii="Calibri" w:eastAsia="Times New Roman" w:hAnsi="Calibri"/>
                <w:sz w:val="22"/>
                <w:szCs w:val="22"/>
              </w:rPr>
              <w:t>Other VCCC</w:t>
            </w:r>
            <w:r w:rsidR="00926527">
              <w:rPr>
                <w:rFonts w:ascii="Calibri" w:eastAsia="Times New Roman" w:hAnsi="Calibri"/>
                <w:sz w:val="22"/>
                <w:szCs w:val="22"/>
              </w:rPr>
              <w:t xml:space="preserve"> Alliance</w:t>
            </w:r>
            <w:r w:rsidRPr="00311504">
              <w:rPr>
                <w:rFonts w:ascii="Calibri" w:eastAsia="Times New Roman" w:hAnsi="Calibri"/>
                <w:sz w:val="22"/>
                <w:szCs w:val="22"/>
              </w:rPr>
              <w:t xml:space="preserve"> Advisory Committees:</w:t>
            </w:r>
          </w:p>
          <w:p w14:paraId="585E17B9" w14:textId="77777777" w:rsidR="00250035" w:rsidRPr="00311504" w:rsidRDefault="00250035" w:rsidP="006A5C43">
            <w:pPr>
              <w:numPr>
                <w:ilvl w:val="1"/>
                <w:numId w:val="27"/>
              </w:numPr>
              <w:spacing w:after="60"/>
              <w:jc w:val="both"/>
              <w:rPr>
                <w:rFonts w:ascii="Calibri" w:eastAsia="Times New Roman" w:hAnsi="Calibri"/>
                <w:sz w:val="22"/>
                <w:szCs w:val="22"/>
              </w:rPr>
            </w:pPr>
            <w:r w:rsidRPr="00311504">
              <w:rPr>
                <w:rFonts w:ascii="Calibri" w:eastAsia="Times New Roman" w:hAnsi="Calibri"/>
                <w:sz w:val="22"/>
                <w:szCs w:val="22"/>
              </w:rPr>
              <w:t>Cancer Research Advisory Committee (CRAC)</w:t>
            </w:r>
          </w:p>
          <w:p w14:paraId="2CC0F671" w14:textId="77777777" w:rsidR="00250035" w:rsidRPr="00311504" w:rsidRDefault="00250035" w:rsidP="006A5C43">
            <w:pPr>
              <w:numPr>
                <w:ilvl w:val="1"/>
                <w:numId w:val="27"/>
              </w:numPr>
              <w:spacing w:after="60"/>
              <w:jc w:val="both"/>
              <w:rPr>
                <w:rFonts w:ascii="Calibri" w:eastAsia="Times New Roman" w:hAnsi="Calibri"/>
                <w:sz w:val="22"/>
                <w:szCs w:val="22"/>
              </w:rPr>
            </w:pPr>
            <w:r w:rsidRPr="00311504">
              <w:rPr>
                <w:rFonts w:ascii="Calibri" w:eastAsia="Times New Roman" w:hAnsi="Calibri"/>
                <w:sz w:val="22"/>
                <w:szCs w:val="22"/>
              </w:rPr>
              <w:t>Cancer Education &amp; Training Advisory Committee (CETAC)</w:t>
            </w:r>
          </w:p>
        </w:tc>
      </w:tr>
      <w:tr w:rsidR="00250035" w:rsidRPr="00021A7E" w14:paraId="4FE58E3B" w14:textId="77777777" w:rsidTr="000C79B2">
        <w:tc>
          <w:tcPr>
            <w:tcW w:w="2484" w:type="dxa"/>
            <w:vMerge/>
            <w:shd w:val="clear" w:color="auto" w:fill="F2F2F2"/>
            <w:vAlign w:val="center"/>
          </w:tcPr>
          <w:p w14:paraId="7ED0A40C" w14:textId="77777777" w:rsidR="00250035" w:rsidRPr="00311504" w:rsidRDefault="00250035" w:rsidP="006A5C43">
            <w:pPr>
              <w:spacing w:after="0"/>
              <w:jc w:val="both"/>
              <w:rPr>
                <w:rFonts w:ascii="Calibri" w:eastAsia="Times New Roman" w:hAnsi="Calibri" w:cs="Calibri"/>
                <w:sz w:val="22"/>
                <w:szCs w:val="22"/>
              </w:rPr>
            </w:pPr>
          </w:p>
        </w:tc>
        <w:tc>
          <w:tcPr>
            <w:tcW w:w="951" w:type="dxa"/>
            <w:shd w:val="clear" w:color="auto" w:fill="F2F2F2"/>
            <w:vAlign w:val="center"/>
          </w:tcPr>
          <w:p w14:paraId="2532588C" w14:textId="77777777" w:rsidR="00250035" w:rsidRPr="00311504" w:rsidRDefault="00250035" w:rsidP="006A5C43">
            <w:pPr>
              <w:spacing w:after="0"/>
              <w:jc w:val="both"/>
              <w:rPr>
                <w:rFonts w:ascii="Calibri" w:eastAsia="Times New Roman" w:hAnsi="Calibri"/>
                <w:sz w:val="22"/>
                <w:szCs w:val="22"/>
              </w:rPr>
            </w:pPr>
            <w:r w:rsidRPr="00311504">
              <w:rPr>
                <w:rFonts w:ascii="Calibri" w:eastAsia="Times New Roman" w:hAnsi="Calibri"/>
                <w:sz w:val="22"/>
                <w:szCs w:val="22"/>
              </w:rPr>
              <w:t>External</w:t>
            </w:r>
          </w:p>
        </w:tc>
        <w:tc>
          <w:tcPr>
            <w:tcW w:w="6531" w:type="dxa"/>
            <w:gridSpan w:val="3"/>
            <w:shd w:val="clear" w:color="auto" w:fill="auto"/>
            <w:vAlign w:val="center"/>
          </w:tcPr>
          <w:p w14:paraId="0E1B7F0B" w14:textId="4FA7F33C" w:rsidR="00250035" w:rsidRPr="00311504" w:rsidRDefault="00250035" w:rsidP="006A5C43">
            <w:pPr>
              <w:numPr>
                <w:ilvl w:val="0"/>
                <w:numId w:val="17"/>
              </w:numPr>
              <w:spacing w:after="60"/>
              <w:jc w:val="both"/>
              <w:rPr>
                <w:rFonts w:ascii="Calibri" w:eastAsia="Times New Roman" w:hAnsi="Calibri"/>
                <w:sz w:val="22"/>
                <w:szCs w:val="22"/>
              </w:rPr>
            </w:pPr>
            <w:r w:rsidRPr="00311504">
              <w:rPr>
                <w:rFonts w:ascii="Calibri" w:eastAsia="Times New Roman" w:hAnsi="Calibri"/>
                <w:sz w:val="22"/>
                <w:szCs w:val="22"/>
              </w:rPr>
              <w:t>Consumer Engagement Coordinators (or equivalent) of VCCC</w:t>
            </w:r>
            <w:r w:rsidR="00926527">
              <w:rPr>
                <w:rFonts w:ascii="Calibri" w:eastAsia="Times New Roman" w:hAnsi="Calibri"/>
                <w:sz w:val="22"/>
                <w:szCs w:val="22"/>
              </w:rPr>
              <w:t xml:space="preserve"> Alliance</w:t>
            </w:r>
            <w:r w:rsidR="00CE075E" w:rsidRPr="00311504">
              <w:rPr>
                <w:rFonts w:ascii="Calibri" w:eastAsia="Times New Roman" w:hAnsi="Calibri"/>
                <w:sz w:val="22"/>
                <w:szCs w:val="22"/>
              </w:rPr>
              <w:t xml:space="preserve"> members</w:t>
            </w:r>
            <w:r w:rsidR="00A24AF2" w:rsidRPr="00311504">
              <w:rPr>
                <w:rFonts w:ascii="Calibri" w:eastAsia="Times New Roman" w:hAnsi="Calibri"/>
                <w:sz w:val="22"/>
                <w:szCs w:val="22"/>
              </w:rPr>
              <w:t xml:space="preserve"> and </w:t>
            </w:r>
            <w:r w:rsidR="00CE075E" w:rsidRPr="00311504">
              <w:rPr>
                <w:rFonts w:ascii="Calibri" w:eastAsia="Times New Roman" w:hAnsi="Calibri"/>
                <w:sz w:val="22"/>
                <w:szCs w:val="22"/>
              </w:rPr>
              <w:t xml:space="preserve">across </w:t>
            </w:r>
            <w:r w:rsidR="00A24AF2" w:rsidRPr="00311504">
              <w:rPr>
                <w:rFonts w:ascii="Calibri" w:eastAsia="Times New Roman" w:hAnsi="Calibri"/>
                <w:sz w:val="22"/>
                <w:szCs w:val="22"/>
              </w:rPr>
              <w:t>cancer sector</w:t>
            </w:r>
          </w:p>
        </w:tc>
      </w:tr>
    </w:tbl>
    <w:p w14:paraId="348E57FC" w14:textId="77777777" w:rsidR="00DD35EC" w:rsidRPr="00021A7E" w:rsidRDefault="00B403F9" w:rsidP="006A5C43">
      <w:pPr>
        <w:spacing w:before="240"/>
        <w:ind w:right="-65"/>
        <w:jc w:val="both"/>
        <w:rPr>
          <w:rFonts w:ascii="Calibri" w:hAnsi="Calibri" w:cs="Calibri"/>
          <w:b/>
          <w:sz w:val="22"/>
          <w:szCs w:val="22"/>
        </w:rPr>
      </w:pPr>
      <w:r w:rsidRPr="00021A7E">
        <w:rPr>
          <w:rFonts w:ascii="Calibri" w:hAnsi="Calibri" w:cs="Calibri"/>
          <w:b/>
          <w:sz w:val="22"/>
          <w:szCs w:val="22"/>
        </w:rPr>
        <w:t>POSITION PURPOSE</w:t>
      </w:r>
    </w:p>
    <w:p w14:paraId="53D21D43" w14:textId="2179F425" w:rsidR="00250035" w:rsidRPr="00021A7E" w:rsidRDefault="007D6116" w:rsidP="006A5C43">
      <w:pPr>
        <w:spacing w:after="0"/>
        <w:jc w:val="both"/>
        <w:rPr>
          <w:rFonts w:ascii="Calibri" w:hAnsi="Calibri" w:cs="Calibri"/>
          <w:sz w:val="22"/>
          <w:szCs w:val="22"/>
        </w:rPr>
      </w:pPr>
      <w:r w:rsidRPr="007D6116">
        <w:rPr>
          <w:rFonts w:ascii="Calibri" w:hAnsi="Calibri" w:cs="Calibri"/>
          <w:sz w:val="22"/>
          <w:szCs w:val="22"/>
        </w:rPr>
        <w:t xml:space="preserve">The VCCC </w:t>
      </w:r>
      <w:r w:rsidR="00926527">
        <w:rPr>
          <w:rFonts w:ascii="Calibri" w:eastAsia="Times New Roman" w:hAnsi="Calibri"/>
          <w:sz w:val="22"/>
          <w:szCs w:val="22"/>
        </w:rPr>
        <w:t>Alliance</w:t>
      </w:r>
      <w:r w:rsidR="00926527" w:rsidRPr="007D6116">
        <w:rPr>
          <w:rFonts w:ascii="Calibri" w:hAnsi="Calibri" w:cs="Calibri"/>
          <w:sz w:val="22"/>
          <w:szCs w:val="22"/>
        </w:rPr>
        <w:t xml:space="preserve"> </w:t>
      </w:r>
      <w:r w:rsidRPr="007D6116">
        <w:rPr>
          <w:rFonts w:ascii="Calibri" w:hAnsi="Calibri" w:cs="Calibri"/>
          <w:sz w:val="22"/>
          <w:szCs w:val="22"/>
        </w:rPr>
        <w:t>has demonstrated a strong and clear commitment to consumer engagement since its inception</w:t>
      </w:r>
      <w:r w:rsidR="0002751C">
        <w:rPr>
          <w:rFonts w:ascii="Calibri" w:hAnsi="Calibri" w:cs="Calibri"/>
          <w:sz w:val="22"/>
          <w:szCs w:val="22"/>
        </w:rPr>
        <w:t xml:space="preserve"> </w:t>
      </w:r>
      <w:r>
        <w:rPr>
          <w:rFonts w:ascii="Calibri" w:hAnsi="Calibri" w:cs="Calibri"/>
          <w:sz w:val="22"/>
          <w:szCs w:val="22"/>
        </w:rPr>
        <w:t>and</w:t>
      </w:r>
      <w:r w:rsidR="0002751C">
        <w:rPr>
          <w:rFonts w:ascii="Calibri" w:hAnsi="Calibri" w:cs="Calibri"/>
          <w:sz w:val="22"/>
          <w:szCs w:val="22"/>
        </w:rPr>
        <w:t>,</w:t>
      </w:r>
      <w:r w:rsidR="00250035" w:rsidRPr="00021A7E">
        <w:rPr>
          <w:rFonts w:ascii="Calibri" w:hAnsi="Calibri" w:cs="Calibri"/>
          <w:sz w:val="22"/>
          <w:szCs w:val="22"/>
        </w:rPr>
        <w:t xml:space="preserve"> </w:t>
      </w:r>
      <w:r>
        <w:rPr>
          <w:rFonts w:ascii="Calibri" w:hAnsi="Calibri" w:cs="Calibri"/>
          <w:sz w:val="22"/>
          <w:szCs w:val="22"/>
        </w:rPr>
        <w:t>a</w:t>
      </w:r>
      <w:r w:rsidR="00250035" w:rsidRPr="00021A7E">
        <w:rPr>
          <w:rFonts w:ascii="Calibri" w:hAnsi="Calibri" w:cs="Calibri"/>
          <w:sz w:val="22"/>
          <w:szCs w:val="22"/>
        </w:rPr>
        <w:t xml:space="preserve">s </w:t>
      </w:r>
      <w:r w:rsidR="00AA3F58">
        <w:rPr>
          <w:rFonts w:ascii="Calibri" w:hAnsi="Calibri" w:cs="Calibri"/>
          <w:sz w:val="22"/>
          <w:szCs w:val="22"/>
        </w:rPr>
        <w:t xml:space="preserve">our </w:t>
      </w:r>
      <w:r w:rsidR="00250035" w:rsidRPr="00021A7E">
        <w:rPr>
          <w:rFonts w:ascii="Calibri" w:hAnsi="Calibri" w:cs="Calibri"/>
          <w:sz w:val="22"/>
          <w:szCs w:val="22"/>
        </w:rPr>
        <w:t xml:space="preserve">work grows and evolves, </w:t>
      </w:r>
      <w:r w:rsidR="00C74C1E" w:rsidRPr="00021A7E">
        <w:rPr>
          <w:rFonts w:ascii="Calibri" w:hAnsi="Calibri" w:cs="Calibri"/>
          <w:sz w:val="22"/>
          <w:szCs w:val="22"/>
        </w:rPr>
        <w:t xml:space="preserve">best practice </w:t>
      </w:r>
      <w:r w:rsidR="00250035" w:rsidRPr="00021A7E">
        <w:rPr>
          <w:rFonts w:ascii="Calibri" w:hAnsi="Calibri" w:cs="Calibri"/>
          <w:sz w:val="22"/>
          <w:szCs w:val="22"/>
        </w:rPr>
        <w:t>consumer engagement</w:t>
      </w:r>
      <w:r w:rsidR="00C74C1E" w:rsidRPr="00021A7E">
        <w:rPr>
          <w:rFonts w:ascii="Calibri" w:hAnsi="Calibri" w:cs="Calibri"/>
          <w:sz w:val="22"/>
          <w:szCs w:val="22"/>
        </w:rPr>
        <w:t xml:space="preserve"> is </w:t>
      </w:r>
      <w:r w:rsidR="000C5AFE" w:rsidRPr="00021A7E">
        <w:rPr>
          <w:rFonts w:ascii="Calibri" w:hAnsi="Calibri" w:cs="Calibri"/>
          <w:sz w:val="22"/>
          <w:szCs w:val="22"/>
        </w:rPr>
        <w:t xml:space="preserve">becoming </w:t>
      </w:r>
      <w:r w:rsidR="00C74C1E" w:rsidRPr="00021A7E">
        <w:rPr>
          <w:rFonts w:ascii="Calibri" w:hAnsi="Calibri" w:cs="Calibri"/>
          <w:sz w:val="22"/>
          <w:szCs w:val="22"/>
        </w:rPr>
        <w:t xml:space="preserve">an even greater </w:t>
      </w:r>
      <w:r w:rsidR="00250035" w:rsidRPr="00021A7E">
        <w:rPr>
          <w:rFonts w:ascii="Calibri" w:hAnsi="Calibri" w:cs="Calibri"/>
          <w:sz w:val="22"/>
          <w:szCs w:val="22"/>
        </w:rPr>
        <w:t>priority</w:t>
      </w:r>
      <w:r w:rsidR="00330177">
        <w:rPr>
          <w:rFonts w:ascii="Calibri" w:hAnsi="Calibri" w:cs="Calibri"/>
          <w:sz w:val="22"/>
          <w:szCs w:val="22"/>
        </w:rPr>
        <w:t xml:space="preserve">. </w:t>
      </w:r>
      <w:r w:rsidR="00AA3F58">
        <w:rPr>
          <w:rFonts w:ascii="Calibri" w:hAnsi="Calibri" w:cs="Calibri"/>
          <w:sz w:val="22"/>
          <w:szCs w:val="22"/>
        </w:rPr>
        <w:t xml:space="preserve">The role of </w:t>
      </w:r>
      <w:r w:rsidR="00330177" w:rsidRPr="00330177">
        <w:rPr>
          <w:rFonts w:ascii="Calibri" w:hAnsi="Calibri" w:cs="Calibri"/>
          <w:sz w:val="22"/>
          <w:szCs w:val="22"/>
        </w:rPr>
        <w:t>Consumer Engagement Manager</w:t>
      </w:r>
      <w:r w:rsidR="00330177">
        <w:rPr>
          <w:rFonts w:ascii="Calibri" w:hAnsi="Calibri" w:cs="Calibri"/>
          <w:sz w:val="22"/>
          <w:szCs w:val="22"/>
        </w:rPr>
        <w:t xml:space="preserve"> </w:t>
      </w:r>
      <w:r w:rsidR="00AA3F58">
        <w:rPr>
          <w:rFonts w:ascii="Calibri" w:hAnsi="Calibri" w:cs="Calibri"/>
          <w:sz w:val="22"/>
          <w:szCs w:val="22"/>
        </w:rPr>
        <w:t xml:space="preserve">will play a pivotal role in driving the </w:t>
      </w:r>
      <w:r w:rsidR="00330177">
        <w:rPr>
          <w:rFonts w:ascii="Calibri" w:hAnsi="Calibri" w:cs="Calibri"/>
          <w:sz w:val="22"/>
          <w:szCs w:val="22"/>
        </w:rPr>
        <w:t>VCCC</w:t>
      </w:r>
      <w:r w:rsidR="00926527">
        <w:rPr>
          <w:rFonts w:ascii="Calibri" w:eastAsia="Times New Roman" w:hAnsi="Calibri"/>
          <w:sz w:val="22"/>
          <w:szCs w:val="22"/>
        </w:rPr>
        <w:t xml:space="preserve"> Alliance</w:t>
      </w:r>
      <w:r w:rsidR="00AA3F58">
        <w:rPr>
          <w:rFonts w:ascii="Calibri" w:hAnsi="Calibri" w:cs="Calibri"/>
          <w:sz w:val="22"/>
          <w:szCs w:val="22"/>
        </w:rPr>
        <w:t>’s</w:t>
      </w:r>
      <w:r w:rsidR="00330177">
        <w:rPr>
          <w:rFonts w:ascii="Calibri" w:hAnsi="Calibri" w:cs="Calibri"/>
          <w:sz w:val="22"/>
          <w:szCs w:val="22"/>
        </w:rPr>
        <w:t xml:space="preserve"> vision to be at the forefront of best practice consumer en</w:t>
      </w:r>
      <w:r w:rsidR="007639C8">
        <w:rPr>
          <w:rFonts w:ascii="Calibri" w:hAnsi="Calibri" w:cs="Calibri"/>
          <w:sz w:val="22"/>
          <w:szCs w:val="22"/>
        </w:rPr>
        <w:t>g</w:t>
      </w:r>
      <w:r w:rsidR="00330177">
        <w:rPr>
          <w:rFonts w:ascii="Calibri" w:hAnsi="Calibri" w:cs="Calibri"/>
          <w:sz w:val="22"/>
          <w:szCs w:val="22"/>
        </w:rPr>
        <w:t xml:space="preserve">agement in Australia and to embed </w:t>
      </w:r>
      <w:r w:rsidR="007639C8">
        <w:rPr>
          <w:rFonts w:ascii="Calibri" w:hAnsi="Calibri" w:cs="Calibri"/>
          <w:sz w:val="22"/>
          <w:szCs w:val="22"/>
        </w:rPr>
        <w:t>the patient and carer perspective</w:t>
      </w:r>
      <w:r w:rsidR="00250035" w:rsidRPr="00021A7E">
        <w:rPr>
          <w:rFonts w:ascii="Calibri" w:hAnsi="Calibri" w:cs="Calibri"/>
          <w:sz w:val="22"/>
          <w:szCs w:val="22"/>
        </w:rPr>
        <w:t xml:space="preserve"> in all aspects of </w:t>
      </w:r>
      <w:r w:rsidR="007639C8">
        <w:rPr>
          <w:rFonts w:ascii="Calibri" w:hAnsi="Calibri" w:cs="Calibri"/>
          <w:sz w:val="22"/>
          <w:szCs w:val="22"/>
        </w:rPr>
        <w:t xml:space="preserve">our </w:t>
      </w:r>
      <w:r w:rsidR="00250035" w:rsidRPr="00021A7E">
        <w:rPr>
          <w:rFonts w:ascii="Calibri" w:hAnsi="Calibri" w:cs="Calibri"/>
          <w:sz w:val="22"/>
          <w:szCs w:val="22"/>
        </w:rPr>
        <w:t>work.</w:t>
      </w:r>
    </w:p>
    <w:p w14:paraId="3EB96E74" w14:textId="77777777" w:rsidR="00250035" w:rsidRPr="00021A7E" w:rsidRDefault="00250035" w:rsidP="006A5C43">
      <w:pPr>
        <w:spacing w:after="0"/>
        <w:jc w:val="both"/>
        <w:rPr>
          <w:rFonts w:ascii="Calibri" w:hAnsi="Calibri" w:cs="Calibri"/>
          <w:sz w:val="22"/>
          <w:szCs w:val="22"/>
        </w:rPr>
      </w:pPr>
    </w:p>
    <w:p w14:paraId="6ACF2D2F" w14:textId="64DEA739" w:rsidR="00250035" w:rsidRPr="00021A7E" w:rsidRDefault="007639C8" w:rsidP="006A5C43">
      <w:pPr>
        <w:spacing w:after="0"/>
        <w:jc w:val="both"/>
        <w:rPr>
          <w:rFonts w:ascii="Calibri" w:hAnsi="Calibri" w:cs="Calibri"/>
          <w:sz w:val="22"/>
          <w:szCs w:val="22"/>
        </w:rPr>
      </w:pPr>
      <w:r>
        <w:rPr>
          <w:rFonts w:ascii="Calibri" w:hAnsi="Calibri" w:cs="Calibri"/>
          <w:sz w:val="22"/>
          <w:szCs w:val="22"/>
        </w:rPr>
        <w:t>As a first step towards this goal, t</w:t>
      </w:r>
      <w:r w:rsidR="00250035" w:rsidRPr="00021A7E">
        <w:rPr>
          <w:rFonts w:ascii="Calibri" w:hAnsi="Calibri" w:cs="Calibri"/>
          <w:sz w:val="22"/>
          <w:szCs w:val="22"/>
        </w:rPr>
        <w:t xml:space="preserve">he VCCC </w:t>
      </w:r>
      <w:r w:rsidR="00926527">
        <w:rPr>
          <w:rFonts w:ascii="Calibri" w:eastAsia="Times New Roman" w:hAnsi="Calibri"/>
          <w:sz w:val="22"/>
          <w:szCs w:val="22"/>
        </w:rPr>
        <w:t>Alliance</w:t>
      </w:r>
      <w:r w:rsidR="00926527" w:rsidRPr="00021A7E">
        <w:rPr>
          <w:rFonts w:ascii="Calibri" w:hAnsi="Calibri" w:cs="Calibri"/>
          <w:sz w:val="22"/>
          <w:szCs w:val="22"/>
        </w:rPr>
        <w:t xml:space="preserve"> </w:t>
      </w:r>
      <w:r w:rsidR="00250035" w:rsidRPr="00021A7E">
        <w:rPr>
          <w:rFonts w:ascii="Calibri" w:hAnsi="Calibri" w:cs="Calibri"/>
          <w:sz w:val="22"/>
          <w:szCs w:val="22"/>
        </w:rPr>
        <w:t>has recently developed a Consumer Engagement Action Plan (Action Plan) which provides a comprehensive model and implementation plan to guide efforts in consumer engagement both within and beyond the VCCC</w:t>
      </w:r>
      <w:r w:rsidR="00926527">
        <w:rPr>
          <w:rFonts w:ascii="Calibri" w:eastAsia="Times New Roman" w:hAnsi="Calibri"/>
          <w:sz w:val="22"/>
          <w:szCs w:val="22"/>
        </w:rPr>
        <w:t xml:space="preserve"> Alliance</w:t>
      </w:r>
      <w:r w:rsidR="00250035" w:rsidRPr="00021A7E">
        <w:rPr>
          <w:rFonts w:ascii="Calibri" w:hAnsi="Calibri" w:cs="Calibri"/>
          <w:sz w:val="22"/>
          <w:szCs w:val="22"/>
        </w:rPr>
        <w:t xml:space="preserve">. It draws on the Cancer Australia National Framework for Consumer Involvement in Cancer Control which the VCCC </w:t>
      </w:r>
      <w:r w:rsidR="003E1502">
        <w:rPr>
          <w:rFonts w:ascii="Calibri" w:eastAsia="Times New Roman" w:hAnsi="Calibri"/>
          <w:sz w:val="22"/>
          <w:szCs w:val="22"/>
        </w:rPr>
        <w:t>Alliance</w:t>
      </w:r>
      <w:r w:rsidR="003E1502" w:rsidRPr="00021A7E">
        <w:rPr>
          <w:rFonts w:ascii="Calibri" w:hAnsi="Calibri" w:cs="Calibri"/>
          <w:sz w:val="22"/>
          <w:szCs w:val="22"/>
        </w:rPr>
        <w:t xml:space="preserve"> </w:t>
      </w:r>
      <w:r w:rsidR="00250035" w:rsidRPr="00021A7E">
        <w:rPr>
          <w:rFonts w:ascii="Calibri" w:hAnsi="Calibri" w:cs="Calibri"/>
          <w:sz w:val="22"/>
          <w:szCs w:val="22"/>
        </w:rPr>
        <w:t xml:space="preserve">recognises as the best practice </w:t>
      </w:r>
      <w:r w:rsidR="00C10172">
        <w:rPr>
          <w:rFonts w:ascii="Calibri" w:hAnsi="Calibri" w:cs="Calibri"/>
          <w:sz w:val="22"/>
          <w:szCs w:val="22"/>
        </w:rPr>
        <w:t>framework</w:t>
      </w:r>
      <w:r w:rsidR="00C10172" w:rsidRPr="00021A7E">
        <w:rPr>
          <w:rFonts w:ascii="Calibri" w:hAnsi="Calibri" w:cs="Calibri"/>
          <w:sz w:val="22"/>
          <w:szCs w:val="22"/>
        </w:rPr>
        <w:t xml:space="preserve"> </w:t>
      </w:r>
      <w:r w:rsidR="00250035" w:rsidRPr="00021A7E">
        <w:rPr>
          <w:rFonts w:ascii="Calibri" w:hAnsi="Calibri" w:cs="Calibri"/>
          <w:sz w:val="22"/>
          <w:szCs w:val="22"/>
        </w:rPr>
        <w:t xml:space="preserve">to </w:t>
      </w:r>
      <w:r w:rsidR="00C10172">
        <w:rPr>
          <w:rFonts w:ascii="Calibri" w:hAnsi="Calibri" w:cs="Calibri"/>
          <w:sz w:val="22"/>
          <w:szCs w:val="22"/>
        </w:rPr>
        <w:t>guide</w:t>
      </w:r>
      <w:r w:rsidR="00C10172" w:rsidRPr="00021A7E">
        <w:rPr>
          <w:rFonts w:ascii="Calibri" w:hAnsi="Calibri" w:cs="Calibri"/>
          <w:sz w:val="22"/>
          <w:szCs w:val="22"/>
        </w:rPr>
        <w:t xml:space="preserve"> </w:t>
      </w:r>
      <w:r w:rsidR="00250035" w:rsidRPr="00021A7E">
        <w:rPr>
          <w:rFonts w:ascii="Calibri" w:hAnsi="Calibri" w:cs="Calibri"/>
          <w:sz w:val="22"/>
          <w:szCs w:val="22"/>
        </w:rPr>
        <w:t>consumer engagement.</w:t>
      </w:r>
    </w:p>
    <w:p w14:paraId="29054422" w14:textId="77777777" w:rsidR="00250035" w:rsidRPr="00021A7E" w:rsidRDefault="00250035" w:rsidP="006A5C43">
      <w:pPr>
        <w:spacing w:after="0"/>
        <w:jc w:val="both"/>
        <w:rPr>
          <w:rFonts w:ascii="Calibri" w:hAnsi="Calibri" w:cs="Calibri"/>
          <w:sz w:val="22"/>
          <w:szCs w:val="22"/>
        </w:rPr>
      </w:pPr>
    </w:p>
    <w:p w14:paraId="4A13A118" w14:textId="6A66179F" w:rsidR="00250035" w:rsidRPr="00021A7E" w:rsidRDefault="00250035" w:rsidP="006A5C43">
      <w:pPr>
        <w:spacing w:after="0"/>
        <w:jc w:val="both"/>
        <w:rPr>
          <w:rFonts w:ascii="Calibri" w:hAnsi="Calibri" w:cs="Calibri"/>
          <w:sz w:val="22"/>
          <w:szCs w:val="22"/>
        </w:rPr>
      </w:pPr>
      <w:bookmarkStart w:id="1" w:name="_Hlk1055473"/>
      <w:r w:rsidRPr="00021A7E">
        <w:rPr>
          <w:rFonts w:ascii="Calibri" w:hAnsi="Calibri" w:cs="Calibri"/>
          <w:sz w:val="22"/>
          <w:szCs w:val="22"/>
        </w:rPr>
        <w:t xml:space="preserve">The VCCC </w:t>
      </w:r>
      <w:r w:rsidR="00926527">
        <w:rPr>
          <w:rFonts w:ascii="Calibri" w:eastAsia="Times New Roman" w:hAnsi="Calibri"/>
          <w:sz w:val="22"/>
          <w:szCs w:val="22"/>
        </w:rPr>
        <w:t>Alliance</w:t>
      </w:r>
      <w:r w:rsidR="00926527" w:rsidRPr="00021A7E">
        <w:rPr>
          <w:rFonts w:ascii="Calibri" w:hAnsi="Calibri" w:cs="Calibri"/>
          <w:sz w:val="22"/>
          <w:szCs w:val="22"/>
        </w:rPr>
        <w:t xml:space="preserve"> </w:t>
      </w:r>
      <w:r w:rsidRPr="00021A7E">
        <w:rPr>
          <w:rFonts w:ascii="Calibri" w:hAnsi="Calibri" w:cs="Calibri"/>
          <w:sz w:val="22"/>
          <w:szCs w:val="22"/>
        </w:rPr>
        <w:t xml:space="preserve">Consumer Engagement Manager </w:t>
      </w:r>
      <w:r w:rsidR="00E42AB0">
        <w:rPr>
          <w:rFonts w:ascii="Calibri" w:hAnsi="Calibri" w:cs="Calibri"/>
          <w:sz w:val="22"/>
          <w:szCs w:val="22"/>
        </w:rPr>
        <w:t xml:space="preserve">will </w:t>
      </w:r>
      <w:r w:rsidR="00EA19B9">
        <w:rPr>
          <w:rFonts w:ascii="Calibri" w:hAnsi="Calibri" w:cs="Calibri"/>
          <w:sz w:val="22"/>
          <w:szCs w:val="22"/>
        </w:rPr>
        <w:t>work</w:t>
      </w:r>
      <w:r w:rsidRPr="00021A7E">
        <w:rPr>
          <w:rFonts w:ascii="Calibri" w:hAnsi="Calibri" w:cs="Calibri"/>
          <w:sz w:val="22"/>
          <w:szCs w:val="22"/>
        </w:rPr>
        <w:t xml:space="preserve"> with the VCCC </w:t>
      </w:r>
      <w:r w:rsidR="00926527">
        <w:rPr>
          <w:rFonts w:ascii="Calibri" w:eastAsia="Times New Roman" w:hAnsi="Calibri"/>
          <w:sz w:val="22"/>
          <w:szCs w:val="22"/>
        </w:rPr>
        <w:t>Alliance</w:t>
      </w:r>
      <w:r w:rsidR="00926527" w:rsidRPr="00021A7E">
        <w:rPr>
          <w:rFonts w:ascii="Calibri" w:hAnsi="Calibri" w:cs="Calibri"/>
          <w:sz w:val="22"/>
          <w:szCs w:val="22"/>
        </w:rPr>
        <w:t xml:space="preserve"> </w:t>
      </w:r>
      <w:r w:rsidRPr="00021A7E">
        <w:rPr>
          <w:rFonts w:ascii="Calibri" w:hAnsi="Calibri" w:cs="Calibri"/>
          <w:sz w:val="22"/>
          <w:szCs w:val="22"/>
        </w:rPr>
        <w:t xml:space="preserve">Cancer Consumer Advisory Committee to embed the consumer voice in everything the VCCC </w:t>
      </w:r>
      <w:r w:rsidR="00926527">
        <w:rPr>
          <w:rFonts w:ascii="Calibri" w:eastAsia="Times New Roman" w:hAnsi="Calibri"/>
          <w:sz w:val="22"/>
          <w:szCs w:val="22"/>
        </w:rPr>
        <w:t>Alliance</w:t>
      </w:r>
      <w:r w:rsidR="00926527" w:rsidRPr="00021A7E">
        <w:rPr>
          <w:rFonts w:ascii="Calibri" w:hAnsi="Calibri" w:cs="Calibri"/>
          <w:sz w:val="22"/>
          <w:szCs w:val="22"/>
        </w:rPr>
        <w:t xml:space="preserve"> </w:t>
      </w:r>
      <w:r w:rsidRPr="00021A7E">
        <w:rPr>
          <w:rFonts w:ascii="Calibri" w:hAnsi="Calibri" w:cs="Calibri"/>
          <w:sz w:val="22"/>
          <w:szCs w:val="22"/>
        </w:rPr>
        <w:t xml:space="preserve">does. </w:t>
      </w:r>
      <w:r w:rsidR="00EA19B9">
        <w:rPr>
          <w:rFonts w:ascii="Calibri" w:hAnsi="Calibri" w:cs="Calibri"/>
          <w:sz w:val="22"/>
          <w:szCs w:val="22"/>
        </w:rPr>
        <w:t>The</w:t>
      </w:r>
      <w:r w:rsidR="00EA19B9" w:rsidRPr="00021A7E">
        <w:rPr>
          <w:rFonts w:ascii="Calibri" w:hAnsi="Calibri" w:cs="Calibri"/>
          <w:sz w:val="22"/>
          <w:szCs w:val="22"/>
        </w:rPr>
        <w:t xml:space="preserve"> </w:t>
      </w:r>
      <w:r w:rsidR="00EA19B9">
        <w:rPr>
          <w:rFonts w:ascii="Calibri" w:hAnsi="Calibri" w:cs="Calibri"/>
          <w:sz w:val="22"/>
          <w:szCs w:val="22"/>
        </w:rPr>
        <w:t>primary responsibility</w:t>
      </w:r>
      <w:r w:rsidRPr="00021A7E">
        <w:rPr>
          <w:rFonts w:ascii="Calibri" w:hAnsi="Calibri" w:cs="Calibri"/>
          <w:sz w:val="22"/>
          <w:szCs w:val="22"/>
        </w:rPr>
        <w:t xml:space="preserve"> of the role will be to implement the Action Plan</w:t>
      </w:r>
      <w:r w:rsidR="00EA19B9">
        <w:rPr>
          <w:rFonts w:ascii="Calibri" w:hAnsi="Calibri" w:cs="Calibri"/>
          <w:sz w:val="22"/>
          <w:szCs w:val="22"/>
        </w:rPr>
        <w:t xml:space="preserve"> which has been </w:t>
      </w:r>
      <w:r w:rsidR="005B54AF">
        <w:rPr>
          <w:rFonts w:ascii="Calibri" w:hAnsi="Calibri" w:cs="Calibri"/>
          <w:sz w:val="22"/>
          <w:szCs w:val="22"/>
        </w:rPr>
        <w:t>co-</w:t>
      </w:r>
      <w:r w:rsidR="00EA19B9">
        <w:rPr>
          <w:rFonts w:ascii="Calibri" w:hAnsi="Calibri" w:cs="Calibri"/>
          <w:sz w:val="22"/>
          <w:szCs w:val="22"/>
        </w:rPr>
        <w:t>developed</w:t>
      </w:r>
      <w:r w:rsidR="005B54AF">
        <w:rPr>
          <w:rFonts w:ascii="Calibri" w:hAnsi="Calibri" w:cs="Calibri"/>
          <w:sz w:val="22"/>
          <w:szCs w:val="22"/>
        </w:rPr>
        <w:t xml:space="preserve"> </w:t>
      </w:r>
      <w:r w:rsidR="00EA19B9">
        <w:rPr>
          <w:rFonts w:ascii="Calibri" w:hAnsi="Calibri" w:cs="Calibri"/>
          <w:sz w:val="22"/>
          <w:szCs w:val="22"/>
        </w:rPr>
        <w:t xml:space="preserve">by the </w:t>
      </w:r>
      <w:r w:rsidR="00EA19B9" w:rsidRPr="00021A7E">
        <w:rPr>
          <w:rFonts w:ascii="Calibri" w:hAnsi="Calibri" w:cs="Calibri"/>
          <w:sz w:val="22"/>
          <w:szCs w:val="22"/>
        </w:rPr>
        <w:t xml:space="preserve">VCCC </w:t>
      </w:r>
      <w:r w:rsidR="00926527">
        <w:rPr>
          <w:rFonts w:ascii="Calibri" w:eastAsia="Times New Roman" w:hAnsi="Calibri"/>
          <w:sz w:val="22"/>
          <w:szCs w:val="22"/>
        </w:rPr>
        <w:t>Alliance</w:t>
      </w:r>
      <w:r w:rsidR="00926527" w:rsidRPr="00021A7E">
        <w:rPr>
          <w:rFonts w:ascii="Calibri" w:hAnsi="Calibri" w:cs="Calibri"/>
          <w:sz w:val="22"/>
          <w:szCs w:val="22"/>
        </w:rPr>
        <w:t xml:space="preserve"> </w:t>
      </w:r>
      <w:r w:rsidR="00EA19B9" w:rsidRPr="00021A7E">
        <w:rPr>
          <w:rFonts w:ascii="Calibri" w:hAnsi="Calibri" w:cs="Calibri"/>
          <w:sz w:val="22"/>
          <w:szCs w:val="22"/>
        </w:rPr>
        <w:t xml:space="preserve">Cancer Consumer </w:t>
      </w:r>
      <w:r w:rsidR="00EA19B9">
        <w:rPr>
          <w:rFonts w:ascii="Calibri" w:hAnsi="Calibri" w:cs="Calibri"/>
          <w:sz w:val="22"/>
          <w:szCs w:val="22"/>
        </w:rPr>
        <w:t xml:space="preserve">Advisory </w:t>
      </w:r>
      <w:r w:rsidR="007D6116">
        <w:rPr>
          <w:rFonts w:ascii="Calibri" w:hAnsi="Calibri" w:cs="Calibri"/>
          <w:sz w:val="22"/>
          <w:szCs w:val="22"/>
        </w:rPr>
        <w:t>Committee and</w:t>
      </w:r>
      <w:r w:rsidR="00EA19B9">
        <w:rPr>
          <w:rFonts w:ascii="Calibri" w:hAnsi="Calibri" w:cs="Calibri"/>
          <w:sz w:val="22"/>
          <w:szCs w:val="22"/>
        </w:rPr>
        <w:t xml:space="preserve"> endorsed by the VCCC </w:t>
      </w:r>
      <w:r w:rsidR="00926527">
        <w:rPr>
          <w:rFonts w:ascii="Calibri" w:eastAsia="Times New Roman" w:hAnsi="Calibri"/>
          <w:sz w:val="22"/>
          <w:szCs w:val="22"/>
        </w:rPr>
        <w:t>Alliance</w:t>
      </w:r>
      <w:r w:rsidR="00926527">
        <w:rPr>
          <w:rFonts w:ascii="Calibri" w:hAnsi="Calibri" w:cs="Calibri"/>
          <w:sz w:val="22"/>
          <w:szCs w:val="22"/>
        </w:rPr>
        <w:t xml:space="preserve"> </w:t>
      </w:r>
      <w:r w:rsidR="005B54AF">
        <w:rPr>
          <w:rFonts w:ascii="Calibri" w:hAnsi="Calibri" w:cs="Calibri"/>
          <w:sz w:val="22"/>
          <w:szCs w:val="22"/>
        </w:rPr>
        <w:t xml:space="preserve">Executive and </w:t>
      </w:r>
      <w:r w:rsidR="00EA19B9">
        <w:rPr>
          <w:rFonts w:ascii="Calibri" w:hAnsi="Calibri" w:cs="Calibri"/>
          <w:sz w:val="22"/>
          <w:szCs w:val="22"/>
        </w:rPr>
        <w:t>Board</w:t>
      </w:r>
      <w:r w:rsidRPr="00021A7E">
        <w:rPr>
          <w:rFonts w:ascii="Calibri" w:hAnsi="Calibri" w:cs="Calibri"/>
          <w:sz w:val="22"/>
          <w:szCs w:val="22"/>
        </w:rPr>
        <w:t>.</w:t>
      </w:r>
    </w:p>
    <w:p w14:paraId="6E180044" w14:textId="77777777" w:rsidR="00250035" w:rsidRPr="00021A7E" w:rsidRDefault="00250035" w:rsidP="006A5C43">
      <w:pPr>
        <w:spacing w:after="0"/>
        <w:jc w:val="both"/>
        <w:rPr>
          <w:rFonts w:ascii="Calibri" w:hAnsi="Calibri" w:cs="Calibri"/>
          <w:sz w:val="22"/>
          <w:szCs w:val="22"/>
        </w:rPr>
      </w:pPr>
    </w:p>
    <w:p w14:paraId="29CF15C8" w14:textId="214C7AD5" w:rsidR="00250035" w:rsidRPr="00021A7E" w:rsidRDefault="00EA19B9" w:rsidP="006A5C43">
      <w:pPr>
        <w:spacing w:after="0"/>
        <w:jc w:val="both"/>
        <w:rPr>
          <w:rFonts w:ascii="Calibri" w:hAnsi="Calibri" w:cs="Calibri"/>
          <w:sz w:val="22"/>
          <w:szCs w:val="22"/>
        </w:rPr>
      </w:pPr>
      <w:r w:rsidRPr="00021A7E">
        <w:rPr>
          <w:rFonts w:ascii="Calibri" w:hAnsi="Calibri" w:cs="Calibri"/>
          <w:sz w:val="22"/>
          <w:szCs w:val="22"/>
        </w:rPr>
        <w:t>This role is pivotal to supporting and enabling effective consumer engagement practice for all who work with the VCCC</w:t>
      </w:r>
      <w:r w:rsidR="00926527">
        <w:rPr>
          <w:rFonts w:ascii="Calibri" w:eastAsia="Times New Roman" w:hAnsi="Calibri"/>
          <w:sz w:val="22"/>
          <w:szCs w:val="22"/>
        </w:rPr>
        <w:t xml:space="preserve"> Alliance</w:t>
      </w:r>
      <w:r w:rsidRPr="00021A7E">
        <w:rPr>
          <w:rFonts w:ascii="Calibri" w:hAnsi="Calibri" w:cs="Calibri"/>
          <w:sz w:val="22"/>
          <w:szCs w:val="22"/>
        </w:rPr>
        <w:t>.</w:t>
      </w:r>
      <w:r>
        <w:rPr>
          <w:rFonts w:ascii="Calibri" w:hAnsi="Calibri" w:cs="Calibri"/>
          <w:sz w:val="22"/>
          <w:szCs w:val="22"/>
        </w:rPr>
        <w:t xml:space="preserve"> </w:t>
      </w:r>
      <w:r w:rsidR="00250035" w:rsidRPr="00021A7E">
        <w:rPr>
          <w:rFonts w:ascii="Calibri" w:hAnsi="Calibri" w:cs="Calibri"/>
          <w:sz w:val="22"/>
          <w:szCs w:val="22"/>
        </w:rPr>
        <w:t xml:space="preserve">The </w:t>
      </w:r>
      <w:r>
        <w:rPr>
          <w:rFonts w:ascii="Calibri" w:hAnsi="Calibri" w:cs="Calibri"/>
          <w:sz w:val="22"/>
          <w:szCs w:val="22"/>
        </w:rPr>
        <w:t xml:space="preserve">appointee </w:t>
      </w:r>
      <w:r w:rsidR="00641A5A">
        <w:rPr>
          <w:rFonts w:ascii="Calibri" w:hAnsi="Calibri" w:cs="Calibri"/>
          <w:sz w:val="22"/>
          <w:szCs w:val="22"/>
        </w:rPr>
        <w:t xml:space="preserve">will </w:t>
      </w:r>
      <w:r w:rsidR="00330177">
        <w:rPr>
          <w:rFonts w:ascii="Calibri" w:hAnsi="Calibri" w:cs="Calibri"/>
          <w:sz w:val="22"/>
          <w:szCs w:val="22"/>
        </w:rPr>
        <w:t>develop systems, processes and resources</w:t>
      </w:r>
      <w:r>
        <w:rPr>
          <w:rFonts w:ascii="Calibri" w:hAnsi="Calibri" w:cs="Calibri"/>
          <w:sz w:val="22"/>
          <w:szCs w:val="22"/>
        </w:rPr>
        <w:t xml:space="preserve"> </w:t>
      </w:r>
      <w:r w:rsidR="00641A5A">
        <w:rPr>
          <w:rFonts w:ascii="Calibri" w:hAnsi="Calibri" w:cs="Calibri"/>
          <w:sz w:val="22"/>
          <w:szCs w:val="22"/>
        </w:rPr>
        <w:t xml:space="preserve">required </w:t>
      </w:r>
      <w:r>
        <w:rPr>
          <w:rFonts w:ascii="Calibri" w:hAnsi="Calibri" w:cs="Calibri"/>
          <w:sz w:val="22"/>
          <w:szCs w:val="22"/>
        </w:rPr>
        <w:t xml:space="preserve">to enable best practice consumer engagement in the </w:t>
      </w:r>
      <w:proofErr w:type="gramStart"/>
      <w:r>
        <w:rPr>
          <w:rFonts w:ascii="Calibri" w:hAnsi="Calibri" w:cs="Calibri"/>
          <w:sz w:val="22"/>
          <w:szCs w:val="22"/>
        </w:rPr>
        <w:t>day to day</w:t>
      </w:r>
      <w:proofErr w:type="gramEnd"/>
      <w:r>
        <w:rPr>
          <w:rFonts w:ascii="Calibri" w:hAnsi="Calibri" w:cs="Calibri"/>
          <w:sz w:val="22"/>
          <w:szCs w:val="22"/>
        </w:rPr>
        <w:t xml:space="preserve"> work of the </w:t>
      </w:r>
      <w:r w:rsidR="007D6116">
        <w:rPr>
          <w:rFonts w:ascii="Calibri" w:hAnsi="Calibri" w:cs="Calibri"/>
          <w:sz w:val="22"/>
          <w:szCs w:val="22"/>
        </w:rPr>
        <w:t xml:space="preserve">VCCC </w:t>
      </w:r>
      <w:r w:rsidR="00926527">
        <w:rPr>
          <w:rFonts w:ascii="Calibri" w:eastAsia="Times New Roman" w:hAnsi="Calibri"/>
          <w:sz w:val="22"/>
          <w:szCs w:val="22"/>
        </w:rPr>
        <w:t>Alliance</w:t>
      </w:r>
      <w:r w:rsidR="00926527">
        <w:rPr>
          <w:rFonts w:ascii="Calibri" w:hAnsi="Calibri" w:cs="Calibri"/>
          <w:sz w:val="22"/>
          <w:szCs w:val="22"/>
        </w:rPr>
        <w:t xml:space="preserve"> </w:t>
      </w:r>
      <w:r w:rsidR="007D6116">
        <w:rPr>
          <w:rFonts w:ascii="Calibri" w:hAnsi="Calibri" w:cs="Calibri"/>
          <w:sz w:val="22"/>
          <w:szCs w:val="22"/>
        </w:rPr>
        <w:t>and</w:t>
      </w:r>
      <w:r w:rsidR="00641A5A">
        <w:rPr>
          <w:rFonts w:ascii="Calibri" w:hAnsi="Calibri" w:cs="Calibri"/>
          <w:sz w:val="22"/>
          <w:szCs w:val="22"/>
        </w:rPr>
        <w:t xml:space="preserve"> will work with VCCC </w:t>
      </w:r>
      <w:r w:rsidR="00926527">
        <w:rPr>
          <w:rFonts w:ascii="Calibri" w:eastAsia="Times New Roman" w:hAnsi="Calibri"/>
          <w:sz w:val="22"/>
          <w:szCs w:val="22"/>
        </w:rPr>
        <w:t>Alliance</w:t>
      </w:r>
      <w:r w:rsidR="00926527">
        <w:rPr>
          <w:rFonts w:ascii="Calibri" w:hAnsi="Calibri" w:cs="Calibri"/>
          <w:sz w:val="22"/>
          <w:szCs w:val="22"/>
        </w:rPr>
        <w:t xml:space="preserve"> </w:t>
      </w:r>
      <w:r w:rsidR="00641A5A">
        <w:rPr>
          <w:rFonts w:ascii="Calibri" w:hAnsi="Calibri" w:cs="Calibri"/>
          <w:sz w:val="22"/>
          <w:szCs w:val="22"/>
        </w:rPr>
        <w:t xml:space="preserve">staff and </w:t>
      </w:r>
      <w:r w:rsidR="00250035" w:rsidRPr="00021A7E">
        <w:rPr>
          <w:rFonts w:ascii="Calibri" w:hAnsi="Calibri" w:cs="Calibri"/>
          <w:sz w:val="22"/>
          <w:szCs w:val="22"/>
        </w:rPr>
        <w:t>other stakeholders</w:t>
      </w:r>
      <w:r w:rsidR="00641A5A">
        <w:rPr>
          <w:rFonts w:ascii="Calibri" w:hAnsi="Calibri" w:cs="Calibri"/>
          <w:sz w:val="22"/>
          <w:szCs w:val="22"/>
        </w:rPr>
        <w:t xml:space="preserve"> </w:t>
      </w:r>
      <w:r w:rsidR="00250035" w:rsidRPr="00021A7E">
        <w:rPr>
          <w:rFonts w:ascii="Calibri" w:hAnsi="Calibri" w:cs="Calibri"/>
          <w:sz w:val="22"/>
          <w:szCs w:val="22"/>
        </w:rPr>
        <w:t xml:space="preserve">to </w:t>
      </w:r>
      <w:r>
        <w:rPr>
          <w:rFonts w:ascii="Calibri" w:hAnsi="Calibri" w:cs="Calibri"/>
          <w:sz w:val="22"/>
          <w:szCs w:val="22"/>
        </w:rPr>
        <w:t>disseminate knowledge and resources developed as the Action Plan is implemented and evaluated. The appointee will</w:t>
      </w:r>
      <w:r w:rsidR="005B54AF">
        <w:rPr>
          <w:rFonts w:ascii="Calibri" w:hAnsi="Calibri" w:cs="Calibri"/>
          <w:sz w:val="22"/>
          <w:szCs w:val="22"/>
        </w:rPr>
        <w:t xml:space="preserve"> </w:t>
      </w:r>
      <w:r>
        <w:rPr>
          <w:rFonts w:ascii="Calibri" w:hAnsi="Calibri" w:cs="Calibri"/>
          <w:sz w:val="22"/>
          <w:szCs w:val="22"/>
        </w:rPr>
        <w:t>be responsible for evaluating the impact of consumer engagement on the work of the VCCC</w:t>
      </w:r>
      <w:r w:rsidR="00926527">
        <w:rPr>
          <w:rFonts w:ascii="Calibri" w:eastAsia="Times New Roman" w:hAnsi="Calibri"/>
          <w:sz w:val="22"/>
          <w:szCs w:val="22"/>
        </w:rPr>
        <w:t xml:space="preserve"> Alliance</w:t>
      </w:r>
      <w:r w:rsidR="00D15CD4">
        <w:rPr>
          <w:rFonts w:ascii="Calibri" w:hAnsi="Calibri" w:cs="Calibri"/>
          <w:sz w:val="22"/>
          <w:szCs w:val="22"/>
        </w:rPr>
        <w:t>, and</w:t>
      </w:r>
      <w:r w:rsidR="009E511C">
        <w:rPr>
          <w:rFonts w:ascii="Calibri" w:hAnsi="Calibri" w:cs="Calibri"/>
          <w:sz w:val="22"/>
          <w:szCs w:val="22"/>
        </w:rPr>
        <w:t xml:space="preserve"> continually </w:t>
      </w:r>
      <w:r w:rsidR="002D1741">
        <w:rPr>
          <w:rFonts w:ascii="Calibri" w:hAnsi="Calibri" w:cs="Calibri"/>
          <w:sz w:val="22"/>
          <w:szCs w:val="22"/>
        </w:rPr>
        <w:t>develop</w:t>
      </w:r>
      <w:r w:rsidR="005B54AF">
        <w:rPr>
          <w:rFonts w:ascii="Calibri" w:hAnsi="Calibri" w:cs="Calibri"/>
          <w:sz w:val="22"/>
          <w:szCs w:val="22"/>
        </w:rPr>
        <w:t xml:space="preserve"> and </w:t>
      </w:r>
      <w:r w:rsidR="002D1741">
        <w:rPr>
          <w:rFonts w:ascii="Calibri" w:hAnsi="Calibri" w:cs="Calibri"/>
          <w:sz w:val="22"/>
          <w:szCs w:val="22"/>
        </w:rPr>
        <w:t>improve</w:t>
      </w:r>
      <w:r w:rsidR="009E511C">
        <w:rPr>
          <w:rFonts w:ascii="Calibri" w:hAnsi="Calibri" w:cs="Calibri"/>
          <w:sz w:val="22"/>
          <w:szCs w:val="22"/>
        </w:rPr>
        <w:t xml:space="preserve"> our consumer engagement </w:t>
      </w:r>
      <w:r w:rsidR="009E511C">
        <w:rPr>
          <w:rFonts w:ascii="Calibri" w:hAnsi="Calibri" w:cs="Calibri"/>
          <w:sz w:val="22"/>
          <w:szCs w:val="22"/>
        </w:rPr>
        <w:lastRenderedPageBreak/>
        <w:t>work based on this</w:t>
      </w:r>
      <w:r w:rsidR="00250035" w:rsidRPr="00021A7E">
        <w:rPr>
          <w:rFonts w:ascii="Calibri" w:hAnsi="Calibri" w:cs="Calibri"/>
          <w:sz w:val="22"/>
          <w:szCs w:val="22"/>
        </w:rPr>
        <w:t xml:space="preserve">. </w:t>
      </w:r>
      <w:r w:rsidR="00277889">
        <w:rPr>
          <w:rFonts w:ascii="Calibri" w:hAnsi="Calibri" w:cs="Calibri"/>
          <w:sz w:val="22"/>
          <w:szCs w:val="22"/>
        </w:rPr>
        <w:t xml:space="preserve">The </w:t>
      </w:r>
      <w:r w:rsidR="00277889" w:rsidRPr="00021A7E">
        <w:rPr>
          <w:rFonts w:ascii="Calibri" w:hAnsi="Calibri" w:cs="Calibri"/>
          <w:sz w:val="22"/>
          <w:szCs w:val="22"/>
        </w:rPr>
        <w:t xml:space="preserve">Consumer Engagement Manager </w:t>
      </w:r>
      <w:r w:rsidR="00277889">
        <w:rPr>
          <w:rFonts w:ascii="Calibri" w:hAnsi="Calibri" w:cs="Calibri"/>
          <w:sz w:val="22"/>
          <w:szCs w:val="22"/>
        </w:rPr>
        <w:t xml:space="preserve">will also </w:t>
      </w:r>
      <w:r w:rsidR="00B24B09">
        <w:rPr>
          <w:rFonts w:ascii="Calibri" w:hAnsi="Calibri" w:cs="Calibri"/>
          <w:sz w:val="22"/>
          <w:szCs w:val="22"/>
        </w:rPr>
        <w:t>co-ordinate</w:t>
      </w:r>
      <w:r w:rsidR="00277889">
        <w:rPr>
          <w:rFonts w:ascii="Calibri" w:hAnsi="Calibri" w:cs="Calibri"/>
          <w:sz w:val="22"/>
          <w:szCs w:val="22"/>
        </w:rPr>
        <w:t xml:space="preserve"> consumer-focussed projects including</w:t>
      </w:r>
      <w:r w:rsidR="0002751C">
        <w:rPr>
          <w:rFonts w:ascii="Calibri" w:hAnsi="Calibri" w:cs="Calibri"/>
          <w:sz w:val="22"/>
          <w:szCs w:val="22"/>
        </w:rPr>
        <w:t>:</w:t>
      </w:r>
      <w:r w:rsidR="00277889">
        <w:rPr>
          <w:rFonts w:ascii="Calibri" w:hAnsi="Calibri" w:cs="Calibri"/>
          <w:sz w:val="22"/>
          <w:szCs w:val="22"/>
        </w:rPr>
        <w:t xml:space="preserve"> </w:t>
      </w:r>
      <w:r w:rsidR="00B24B09">
        <w:rPr>
          <w:rFonts w:ascii="Calibri" w:hAnsi="Calibri" w:cs="Calibri"/>
          <w:sz w:val="22"/>
          <w:szCs w:val="22"/>
        </w:rPr>
        <w:t xml:space="preserve">the development of a model for supporting </w:t>
      </w:r>
      <w:r w:rsidR="00277889">
        <w:rPr>
          <w:rFonts w:ascii="Calibri" w:hAnsi="Calibri" w:cs="Calibri"/>
          <w:sz w:val="22"/>
          <w:szCs w:val="22"/>
        </w:rPr>
        <w:t>researchers on best-practice consumer engagement</w:t>
      </w:r>
      <w:r w:rsidR="0002751C">
        <w:rPr>
          <w:rFonts w:ascii="Calibri" w:hAnsi="Calibri" w:cs="Calibri"/>
          <w:sz w:val="22"/>
          <w:szCs w:val="22"/>
        </w:rPr>
        <w:t xml:space="preserve">; </w:t>
      </w:r>
      <w:r w:rsidR="00277889">
        <w:rPr>
          <w:rFonts w:ascii="Calibri" w:hAnsi="Calibri" w:cs="Calibri"/>
          <w:sz w:val="22"/>
          <w:szCs w:val="22"/>
        </w:rPr>
        <w:t xml:space="preserve">and developing </w:t>
      </w:r>
      <w:r w:rsidR="005B54AF">
        <w:rPr>
          <w:rFonts w:ascii="Calibri" w:hAnsi="Calibri" w:cs="Calibri"/>
          <w:sz w:val="22"/>
          <w:szCs w:val="22"/>
        </w:rPr>
        <w:t xml:space="preserve">capability and </w:t>
      </w:r>
      <w:r w:rsidR="00277889">
        <w:rPr>
          <w:rFonts w:ascii="Calibri" w:hAnsi="Calibri" w:cs="Calibri"/>
          <w:sz w:val="22"/>
          <w:szCs w:val="22"/>
        </w:rPr>
        <w:t>capacity for consumer-led research.</w:t>
      </w:r>
      <w:r w:rsidR="00B24B09">
        <w:rPr>
          <w:rFonts w:ascii="Calibri" w:hAnsi="Calibri" w:cs="Calibri"/>
          <w:sz w:val="22"/>
          <w:szCs w:val="22"/>
        </w:rPr>
        <w:t xml:space="preserve"> Developing and disseminating a practical toolkit for optimal consumer engagement throughout the consumer-facing cancer sector is a key priority for the role.</w:t>
      </w:r>
    </w:p>
    <w:p w14:paraId="088374D9" w14:textId="77777777" w:rsidR="00250035" w:rsidRDefault="00250035" w:rsidP="006A5C43">
      <w:pPr>
        <w:spacing w:after="0"/>
        <w:jc w:val="both"/>
        <w:rPr>
          <w:rFonts w:ascii="Calibri" w:hAnsi="Calibri" w:cs="Calibri"/>
          <w:sz w:val="22"/>
          <w:szCs w:val="22"/>
        </w:rPr>
      </w:pPr>
    </w:p>
    <w:p w14:paraId="36265E7B" w14:textId="77777777" w:rsidR="0002751C" w:rsidRDefault="0002751C" w:rsidP="006A5C43">
      <w:pPr>
        <w:spacing w:after="0"/>
        <w:jc w:val="both"/>
        <w:rPr>
          <w:rFonts w:ascii="Calibri" w:hAnsi="Calibri" w:cs="Calibri"/>
          <w:sz w:val="22"/>
          <w:szCs w:val="22"/>
        </w:rPr>
      </w:pPr>
      <w:bookmarkStart w:id="2" w:name="_Hlk1055489"/>
      <w:bookmarkEnd w:id="1"/>
      <w:r>
        <w:rPr>
          <w:rFonts w:ascii="Calibri" w:hAnsi="Calibri" w:cs="Calibri"/>
          <w:sz w:val="22"/>
          <w:szCs w:val="22"/>
        </w:rPr>
        <w:t xml:space="preserve">Along with a demonstrated commitment to effective consumer engagement, success in this role </w:t>
      </w:r>
      <w:r w:rsidR="00330177">
        <w:rPr>
          <w:rFonts w:ascii="Calibri" w:hAnsi="Calibri" w:cs="Calibri"/>
          <w:sz w:val="22"/>
          <w:szCs w:val="22"/>
        </w:rPr>
        <w:t xml:space="preserve">will </w:t>
      </w:r>
      <w:r>
        <w:rPr>
          <w:rFonts w:ascii="Calibri" w:hAnsi="Calibri" w:cs="Calibri"/>
          <w:sz w:val="22"/>
          <w:szCs w:val="22"/>
        </w:rPr>
        <w:t>require a</w:t>
      </w:r>
      <w:r w:rsidR="00330177">
        <w:rPr>
          <w:rFonts w:ascii="Calibri" w:hAnsi="Calibri" w:cs="Calibri"/>
          <w:sz w:val="22"/>
          <w:szCs w:val="22"/>
        </w:rPr>
        <w:t xml:space="preserve"> </w:t>
      </w:r>
      <w:r w:rsidR="00250035" w:rsidRPr="00021A7E">
        <w:rPr>
          <w:rFonts w:ascii="Calibri" w:hAnsi="Calibri" w:cs="Calibri"/>
          <w:sz w:val="22"/>
          <w:szCs w:val="22"/>
        </w:rPr>
        <w:t>proactive</w:t>
      </w:r>
      <w:r w:rsidR="00126474">
        <w:rPr>
          <w:rFonts w:ascii="Calibri" w:hAnsi="Calibri" w:cs="Calibri"/>
          <w:sz w:val="22"/>
          <w:szCs w:val="22"/>
        </w:rPr>
        <w:t>, autonomous</w:t>
      </w:r>
      <w:r w:rsidR="00250035" w:rsidRPr="00021A7E">
        <w:rPr>
          <w:rFonts w:ascii="Calibri" w:hAnsi="Calibri" w:cs="Calibri"/>
          <w:sz w:val="22"/>
          <w:szCs w:val="22"/>
        </w:rPr>
        <w:t xml:space="preserve"> and highly motivated individual </w:t>
      </w:r>
      <w:r w:rsidR="009E511C">
        <w:rPr>
          <w:rFonts w:ascii="Calibri" w:hAnsi="Calibri" w:cs="Calibri"/>
          <w:sz w:val="22"/>
          <w:szCs w:val="22"/>
        </w:rPr>
        <w:t>with exceptional</w:t>
      </w:r>
      <w:r w:rsidR="00250035" w:rsidRPr="00021A7E">
        <w:rPr>
          <w:rFonts w:ascii="Calibri" w:hAnsi="Calibri" w:cs="Calibri"/>
          <w:sz w:val="22"/>
          <w:szCs w:val="22"/>
        </w:rPr>
        <w:t xml:space="preserve"> relationship</w:t>
      </w:r>
      <w:r w:rsidR="009E511C">
        <w:rPr>
          <w:rFonts w:ascii="Calibri" w:hAnsi="Calibri" w:cs="Calibri"/>
          <w:sz w:val="22"/>
          <w:szCs w:val="22"/>
        </w:rPr>
        <w:t xml:space="preserve"> management skills, a passion for best practice consumer engagement</w:t>
      </w:r>
      <w:r w:rsidR="00277889">
        <w:rPr>
          <w:rFonts w:ascii="Calibri" w:hAnsi="Calibri" w:cs="Calibri"/>
          <w:sz w:val="22"/>
          <w:szCs w:val="22"/>
        </w:rPr>
        <w:t>, a good understanding of the healthcare and health and medical research sectors</w:t>
      </w:r>
      <w:r w:rsidR="00126474">
        <w:rPr>
          <w:rFonts w:ascii="Calibri" w:hAnsi="Calibri" w:cs="Calibri"/>
          <w:sz w:val="22"/>
          <w:szCs w:val="22"/>
        </w:rPr>
        <w:t>,</w:t>
      </w:r>
      <w:r w:rsidR="009E511C">
        <w:rPr>
          <w:rFonts w:ascii="Calibri" w:hAnsi="Calibri" w:cs="Calibri"/>
          <w:sz w:val="22"/>
          <w:szCs w:val="22"/>
        </w:rPr>
        <w:t xml:space="preserve"> and a commitment to measurable </w:t>
      </w:r>
      <w:r w:rsidR="00250035" w:rsidRPr="00021A7E">
        <w:rPr>
          <w:rFonts w:ascii="Calibri" w:hAnsi="Calibri" w:cs="Calibri"/>
          <w:sz w:val="22"/>
          <w:szCs w:val="22"/>
        </w:rPr>
        <w:t>outcomes.</w:t>
      </w:r>
      <w:r w:rsidR="00312B5D">
        <w:rPr>
          <w:rFonts w:ascii="Calibri" w:hAnsi="Calibri" w:cs="Calibri"/>
          <w:sz w:val="22"/>
          <w:szCs w:val="22"/>
        </w:rPr>
        <w:t xml:space="preserve">  </w:t>
      </w:r>
    </w:p>
    <w:p w14:paraId="7903709E" w14:textId="77777777" w:rsidR="00250035" w:rsidRPr="00021A7E" w:rsidRDefault="00250035" w:rsidP="006A5C43">
      <w:pPr>
        <w:spacing w:after="0"/>
        <w:jc w:val="both"/>
        <w:rPr>
          <w:rFonts w:ascii="Calibri" w:hAnsi="Calibri" w:cs="Calibri"/>
          <w:sz w:val="22"/>
          <w:szCs w:val="22"/>
        </w:rPr>
      </w:pPr>
    </w:p>
    <w:p w14:paraId="140458BC" w14:textId="65719710" w:rsidR="00250035" w:rsidRPr="00021A7E" w:rsidRDefault="00250035" w:rsidP="006A5C43">
      <w:pPr>
        <w:spacing w:after="0"/>
        <w:jc w:val="both"/>
        <w:rPr>
          <w:rFonts w:ascii="Calibri" w:hAnsi="Calibri" w:cs="Calibri"/>
          <w:sz w:val="22"/>
          <w:szCs w:val="22"/>
        </w:rPr>
      </w:pPr>
      <w:r w:rsidRPr="00021A7E">
        <w:rPr>
          <w:rFonts w:ascii="Calibri" w:hAnsi="Calibri" w:cs="Calibri"/>
          <w:sz w:val="22"/>
          <w:szCs w:val="22"/>
        </w:rPr>
        <w:t xml:space="preserve">The full range of project management responsibilities will </w:t>
      </w:r>
      <w:r w:rsidR="00641A5A">
        <w:rPr>
          <w:rFonts w:ascii="Calibri" w:hAnsi="Calibri" w:cs="Calibri"/>
          <w:sz w:val="22"/>
          <w:szCs w:val="22"/>
        </w:rPr>
        <w:t xml:space="preserve">also </w:t>
      </w:r>
      <w:r w:rsidRPr="00021A7E">
        <w:rPr>
          <w:rFonts w:ascii="Calibri" w:hAnsi="Calibri" w:cs="Calibri"/>
          <w:sz w:val="22"/>
          <w:szCs w:val="22"/>
        </w:rPr>
        <w:t xml:space="preserve">be expected of this role, with </w:t>
      </w:r>
      <w:r w:rsidR="005B54AF">
        <w:rPr>
          <w:rFonts w:ascii="Calibri" w:hAnsi="Calibri" w:cs="Calibri"/>
          <w:sz w:val="22"/>
          <w:szCs w:val="22"/>
        </w:rPr>
        <w:t>a focus on</w:t>
      </w:r>
      <w:r w:rsidRPr="00021A7E">
        <w:rPr>
          <w:rFonts w:ascii="Calibri" w:hAnsi="Calibri" w:cs="Calibri"/>
          <w:sz w:val="22"/>
          <w:szCs w:val="22"/>
        </w:rPr>
        <w:t xml:space="preserve"> stakeholder management due to the central and facilitative role </w:t>
      </w:r>
      <w:r w:rsidR="005B54AF">
        <w:rPr>
          <w:rFonts w:ascii="Calibri" w:hAnsi="Calibri" w:cs="Calibri"/>
          <w:sz w:val="22"/>
          <w:szCs w:val="22"/>
        </w:rPr>
        <w:t xml:space="preserve">that the </w:t>
      </w:r>
      <w:r w:rsidRPr="00021A7E">
        <w:rPr>
          <w:rFonts w:ascii="Calibri" w:hAnsi="Calibri" w:cs="Calibri"/>
          <w:sz w:val="22"/>
          <w:szCs w:val="22"/>
        </w:rPr>
        <w:t>VCCC</w:t>
      </w:r>
      <w:r w:rsidR="00926527">
        <w:rPr>
          <w:rFonts w:ascii="Calibri" w:eastAsia="Times New Roman" w:hAnsi="Calibri"/>
          <w:sz w:val="22"/>
          <w:szCs w:val="22"/>
        </w:rPr>
        <w:t xml:space="preserve"> Alliance</w:t>
      </w:r>
      <w:r w:rsidRPr="00021A7E">
        <w:rPr>
          <w:rFonts w:ascii="Calibri" w:hAnsi="Calibri" w:cs="Calibri"/>
          <w:sz w:val="22"/>
          <w:szCs w:val="22"/>
        </w:rPr>
        <w:t xml:space="preserve"> plays in supporting our 10 alliance </w:t>
      </w:r>
      <w:r w:rsidR="005B54AF">
        <w:rPr>
          <w:rFonts w:ascii="Calibri" w:hAnsi="Calibri" w:cs="Calibri"/>
          <w:sz w:val="22"/>
          <w:szCs w:val="22"/>
        </w:rPr>
        <w:t>members</w:t>
      </w:r>
      <w:r w:rsidR="005B54AF" w:rsidRPr="00021A7E">
        <w:rPr>
          <w:rFonts w:ascii="Calibri" w:hAnsi="Calibri" w:cs="Calibri"/>
          <w:sz w:val="22"/>
          <w:szCs w:val="22"/>
        </w:rPr>
        <w:t xml:space="preserve"> </w:t>
      </w:r>
      <w:r w:rsidRPr="00021A7E">
        <w:rPr>
          <w:rFonts w:ascii="Calibri" w:hAnsi="Calibri" w:cs="Calibri"/>
          <w:sz w:val="22"/>
          <w:szCs w:val="22"/>
        </w:rPr>
        <w:t xml:space="preserve">and adding value to the cancer sector in Victoria and beyond.   </w:t>
      </w:r>
    </w:p>
    <w:bookmarkEnd w:id="2"/>
    <w:p w14:paraId="05CCD72D" w14:textId="77777777" w:rsidR="006A5C43" w:rsidRPr="006A5C43" w:rsidRDefault="006A5C43" w:rsidP="006A5C43">
      <w:pPr>
        <w:spacing w:before="120"/>
        <w:ind w:left="-425" w:right="-488" w:firstLine="425"/>
        <w:jc w:val="both"/>
        <w:rPr>
          <w:rFonts w:ascii="Calibri" w:hAnsi="Calibri" w:cs="Calibri"/>
          <w:color w:val="5D1C56"/>
          <w:sz w:val="24"/>
        </w:rPr>
      </w:pPr>
      <w:r w:rsidRPr="006A5C43">
        <w:rPr>
          <w:rFonts w:ascii="Calibri" w:hAnsi="Calibri" w:cs="Calibri"/>
          <w:color w:val="5D1C56"/>
          <w:sz w:val="24"/>
        </w:rPr>
        <w:t>__________________________________________________________________________________</w:t>
      </w:r>
    </w:p>
    <w:p w14:paraId="1E6799A3" w14:textId="77777777" w:rsidR="00B403F9" w:rsidRPr="00021A7E" w:rsidRDefault="00B403F9" w:rsidP="006A5C43">
      <w:pPr>
        <w:ind w:right="-65"/>
        <w:jc w:val="both"/>
        <w:rPr>
          <w:rFonts w:ascii="Calibri" w:hAnsi="Calibri" w:cs="Calibri"/>
          <w:b/>
          <w:sz w:val="22"/>
          <w:szCs w:val="22"/>
        </w:rPr>
      </w:pPr>
      <w:r w:rsidRPr="00021A7E">
        <w:rPr>
          <w:rFonts w:ascii="Calibri" w:hAnsi="Calibri" w:cs="Calibri"/>
          <w:b/>
          <w:sz w:val="22"/>
          <w:szCs w:val="22"/>
        </w:rPr>
        <w:t>CONTEXT</w:t>
      </w:r>
    </w:p>
    <w:p w14:paraId="077DD637" w14:textId="77777777" w:rsidR="00B403F9" w:rsidRPr="00021A7E" w:rsidRDefault="00B403F9" w:rsidP="006A5C43">
      <w:pPr>
        <w:spacing w:before="240"/>
        <w:jc w:val="both"/>
        <w:rPr>
          <w:rFonts w:ascii="Calibri" w:hAnsi="Calibri" w:cs="Calibri"/>
          <w:b/>
          <w:sz w:val="22"/>
          <w:szCs w:val="22"/>
        </w:rPr>
      </w:pPr>
      <w:r w:rsidRPr="00021A7E">
        <w:rPr>
          <w:rFonts w:ascii="Calibri" w:hAnsi="Calibri" w:cs="Calibri"/>
          <w:b/>
          <w:sz w:val="22"/>
          <w:szCs w:val="22"/>
        </w:rPr>
        <w:t>Vision</w:t>
      </w:r>
    </w:p>
    <w:p w14:paraId="018FA0D9" w14:textId="51BD3420" w:rsidR="00641A5A" w:rsidRDefault="00B403F9" w:rsidP="006A5C43">
      <w:pPr>
        <w:spacing w:after="0"/>
        <w:jc w:val="both"/>
        <w:rPr>
          <w:rFonts w:ascii="Calibri" w:hAnsi="Calibri" w:cs="Calibri"/>
          <w:sz w:val="22"/>
          <w:szCs w:val="22"/>
        </w:rPr>
      </w:pPr>
      <w:r w:rsidRPr="00021A7E">
        <w:rPr>
          <w:rFonts w:ascii="Calibri" w:hAnsi="Calibri" w:cs="Calibri"/>
          <w:sz w:val="22"/>
          <w:szCs w:val="22"/>
        </w:rPr>
        <w:t>The vision for the VCCC</w:t>
      </w:r>
      <w:r w:rsidR="00926527">
        <w:rPr>
          <w:rFonts w:ascii="Calibri" w:eastAsia="Times New Roman" w:hAnsi="Calibri"/>
          <w:sz w:val="22"/>
          <w:szCs w:val="22"/>
        </w:rPr>
        <w:t xml:space="preserve"> Alliance</w:t>
      </w:r>
      <w:r w:rsidRPr="00021A7E">
        <w:rPr>
          <w:rFonts w:ascii="Calibri" w:hAnsi="Calibri" w:cs="Calibri"/>
          <w:sz w:val="22"/>
          <w:szCs w:val="22"/>
        </w:rPr>
        <w:t xml:space="preserve"> is to save lives through the integration of cancer research, </w:t>
      </w:r>
      <w:proofErr w:type="gramStart"/>
      <w:r w:rsidRPr="00021A7E">
        <w:rPr>
          <w:rFonts w:ascii="Calibri" w:hAnsi="Calibri" w:cs="Calibri"/>
          <w:sz w:val="22"/>
          <w:szCs w:val="22"/>
        </w:rPr>
        <w:t>education</w:t>
      </w:r>
      <w:proofErr w:type="gramEnd"/>
      <w:r w:rsidRPr="00021A7E">
        <w:rPr>
          <w:rFonts w:ascii="Calibri" w:hAnsi="Calibri" w:cs="Calibri"/>
          <w:sz w:val="22"/>
          <w:szCs w:val="22"/>
        </w:rPr>
        <w:t xml:space="preserve"> and patient care. Founded in the holistic principles of the internationally-recognised Comprehensive Cancer Centre model, the Victorian Comprehensive Cancer Centre is a powerful alliance of 10 leading research and clinical institutions </w:t>
      </w:r>
      <w:r w:rsidR="00641A5A" w:rsidRPr="00641A5A">
        <w:rPr>
          <w:rFonts w:ascii="Calibri" w:hAnsi="Calibri" w:cs="Calibri"/>
          <w:sz w:val="22"/>
          <w:szCs w:val="22"/>
        </w:rPr>
        <w:t>working together to accelerate and amplify leading-edge cancer research, knowledge and expertise to benefit the Victorian community.</w:t>
      </w:r>
    </w:p>
    <w:p w14:paraId="7E1A6664" w14:textId="77777777" w:rsidR="00641A5A" w:rsidRDefault="00641A5A" w:rsidP="00641A5A">
      <w:pPr>
        <w:spacing w:after="0"/>
        <w:jc w:val="both"/>
        <w:rPr>
          <w:rFonts w:ascii="Calibri" w:hAnsi="Calibri" w:cs="Calibri"/>
          <w:b/>
          <w:sz w:val="22"/>
          <w:szCs w:val="22"/>
        </w:rPr>
      </w:pPr>
    </w:p>
    <w:p w14:paraId="55D7080F" w14:textId="77777777" w:rsidR="00B403F9" w:rsidRPr="00021A7E" w:rsidRDefault="00B403F9" w:rsidP="00641A5A">
      <w:pPr>
        <w:spacing w:after="0"/>
        <w:jc w:val="both"/>
        <w:rPr>
          <w:rFonts w:ascii="Calibri" w:hAnsi="Calibri" w:cs="Calibri"/>
          <w:b/>
          <w:sz w:val="22"/>
          <w:szCs w:val="22"/>
        </w:rPr>
      </w:pPr>
      <w:r w:rsidRPr="00021A7E">
        <w:rPr>
          <w:rFonts w:ascii="Calibri" w:hAnsi="Calibri" w:cs="Calibri"/>
          <w:b/>
          <w:sz w:val="22"/>
          <w:szCs w:val="22"/>
        </w:rPr>
        <w:t>Operating Environment</w:t>
      </w:r>
    </w:p>
    <w:p w14:paraId="355D04E3" w14:textId="141436EB" w:rsidR="00B403F9" w:rsidRPr="00021A7E" w:rsidRDefault="00B403F9" w:rsidP="006A5C43">
      <w:pPr>
        <w:spacing w:after="0"/>
        <w:jc w:val="both"/>
        <w:rPr>
          <w:rFonts w:ascii="Calibri" w:hAnsi="Calibri" w:cs="Calibri"/>
          <w:sz w:val="22"/>
          <w:szCs w:val="22"/>
        </w:rPr>
      </w:pPr>
      <w:r w:rsidRPr="00021A7E">
        <w:rPr>
          <w:rFonts w:ascii="Calibri" w:hAnsi="Calibri" w:cs="Calibri"/>
          <w:sz w:val="22"/>
          <w:szCs w:val="22"/>
        </w:rPr>
        <w:t>The VCCC</w:t>
      </w:r>
      <w:r w:rsidR="003E1502">
        <w:rPr>
          <w:rFonts w:ascii="Calibri" w:eastAsia="Times New Roman" w:hAnsi="Calibri"/>
          <w:sz w:val="22"/>
          <w:szCs w:val="22"/>
        </w:rPr>
        <w:t xml:space="preserve"> Alliance</w:t>
      </w:r>
      <w:r w:rsidRPr="00021A7E">
        <w:rPr>
          <w:rFonts w:ascii="Calibri" w:hAnsi="Calibri" w:cs="Calibri"/>
          <w:sz w:val="22"/>
          <w:szCs w:val="22"/>
        </w:rPr>
        <w:t xml:space="preserve">’s multi-site, multi-disciplinary model brings together the complementary strengths of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 </w:t>
      </w:r>
    </w:p>
    <w:p w14:paraId="4C913F59" w14:textId="77777777" w:rsidR="00954834" w:rsidRPr="00021A7E" w:rsidRDefault="00954834" w:rsidP="006A5C43">
      <w:pPr>
        <w:spacing w:after="0"/>
        <w:jc w:val="both"/>
        <w:rPr>
          <w:rFonts w:ascii="Calibri" w:hAnsi="Calibri" w:cs="Calibri"/>
          <w:sz w:val="22"/>
          <w:szCs w:val="22"/>
        </w:rPr>
      </w:pPr>
    </w:p>
    <w:p w14:paraId="7B380CB9" w14:textId="668B9030" w:rsidR="00B403F9" w:rsidRPr="00021A7E" w:rsidRDefault="00B403F9" w:rsidP="006A5C43">
      <w:pPr>
        <w:spacing w:after="0"/>
        <w:jc w:val="both"/>
        <w:rPr>
          <w:rFonts w:ascii="Calibri" w:hAnsi="Calibri" w:cs="Calibri"/>
          <w:sz w:val="22"/>
          <w:szCs w:val="22"/>
        </w:rPr>
      </w:pPr>
      <w:r w:rsidRPr="00021A7E">
        <w:rPr>
          <w:rFonts w:ascii="Calibri" w:hAnsi="Calibri" w:cs="Calibri"/>
          <w:sz w:val="22"/>
          <w:szCs w:val="22"/>
        </w:rPr>
        <w:t>The VCCC</w:t>
      </w:r>
      <w:r w:rsidR="003E1502">
        <w:rPr>
          <w:rFonts w:ascii="Calibri" w:eastAsia="Times New Roman" w:hAnsi="Calibri"/>
          <w:sz w:val="22"/>
          <w:szCs w:val="22"/>
        </w:rPr>
        <w:t xml:space="preserve"> Alliance</w:t>
      </w:r>
      <w:r w:rsidRPr="00021A7E">
        <w:rPr>
          <w:rFonts w:ascii="Calibri" w:hAnsi="Calibri" w:cs="Calibri"/>
          <w:sz w:val="22"/>
          <w:szCs w:val="22"/>
        </w:rPr>
        <w:t xml:space="preserve"> has a four-year agreement (2016-2020) with the Department of Health and Human Services to develop and implement new and innovative cancer research and treatment programs under an agreed Strategic Research Plan.</w:t>
      </w:r>
    </w:p>
    <w:p w14:paraId="304D1BC8" w14:textId="77777777" w:rsidR="00E138B0" w:rsidRPr="00021A7E" w:rsidRDefault="00E138B0" w:rsidP="006A5C43">
      <w:pPr>
        <w:spacing w:before="240"/>
        <w:jc w:val="both"/>
        <w:rPr>
          <w:rFonts w:ascii="Calibri" w:hAnsi="Calibri" w:cs="Calibri"/>
          <w:b/>
          <w:sz w:val="22"/>
          <w:szCs w:val="22"/>
        </w:rPr>
      </w:pPr>
      <w:bookmarkStart w:id="3" w:name="_Hlk1055337"/>
      <w:r w:rsidRPr="00021A7E">
        <w:rPr>
          <w:rFonts w:ascii="Calibri" w:hAnsi="Calibri" w:cs="Calibri"/>
          <w:b/>
          <w:sz w:val="22"/>
          <w:szCs w:val="22"/>
        </w:rPr>
        <w:t>Our Team Purpose</w:t>
      </w:r>
    </w:p>
    <w:p w14:paraId="192F83D4" w14:textId="77777777" w:rsidR="00E138B0" w:rsidRPr="00021A7E" w:rsidRDefault="00E138B0" w:rsidP="006A5C43">
      <w:pPr>
        <w:spacing w:after="0"/>
        <w:jc w:val="both"/>
        <w:rPr>
          <w:rFonts w:ascii="Calibri" w:hAnsi="Calibri" w:cs="Calibri"/>
          <w:sz w:val="22"/>
          <w:szCs w:val="22"/>
        </w:rPr>
      </w:pPr>
      <w:r w:rsidRPr="00021A7E">
        <w:rPr>
          <w:rFonts w:ascii="Calibri" w:hAnsi="Calibri" w:cs="Calibri"/>
          <w:sz w:val="22"/>
          <w:szCs w:val="22"/>
        </w:rPr>
        <w:t>Be known for enabling the best research-led cancer care for all</w:t>
      </w:r>
    </w:p>
    <w:p w14:paraId="4EE10A05" w14:textId="77777777" w:rsidR="00E138B0" w:rsidRPr="00021A7E" w:rsidRDefault="00E138B0" w:rsidP="006A5C43">
      <w:pPr>
        <w:spacing w:before="240"/>
        <w:jc w:val="both"/>
        <w:rPr>
          <w:rFonts w:ascii="Calibri" w:hAnsi="Calibri" w:cs="Calibri"/>
          <w:b/>
          <w:sz w:val="22"/>
          <w:szCs w:val="22"/>
        </w:rPr>
      </w:pPr>
      <w:r w:rsidRPr="00021A7E">
        <w:rPr>
          <w:rFonts w:ascii="Calibri" w:hAnsi="Calibri" w:cs="Calibri"/>
          <w:b/>
          <w:sz w:val="22"/>
          <w:szCs w:val="22"/>
        </w:rPr>
        <w:t>Our Values</w:t>
      </w:r>
    </w:p>
    <w:p w14:paraId="2A4A4FE3" w14:textId="77777777" w:rsidR="00E138B0" w:rsidRPr="00021A7E" w:rsidRDefault="00E138B0" w:rsidP="006A5C43">
      <w:pPr>
        <w:jc w:val="both"/>
        <w:rPr>
          <w:rFonts w:ascii="Calibri" w:hAnsi="Calibri" w:cs="Calibri"/>
          <w:sz w:val="22"/>
          <w:szCs w:val="22"/>
        </w:rPr>
      </w:pPr>
      <w:r w:rsidRPr="00021A7E">
        <w:rPr>
          <w:rFonts w:ascii="Calibri" w:hAnsi="Calibri" w:cs="Calibri"/>
          <w:bCs/>
          <w:sz w:val="22"/>
          <w:szCs w:val="22"/>
          <w:u w:val="single"/>
          <w:lang w:val="en-US"/>
        </w:rPr>
        <w:t>Collaboration</w:t>
      </w:r>
      <w:r w:rsidRPr="00021A7E">
        <w:rPr>
          <w:rFonts w:ascii="Calibri" w:hAnsi="Calibri" w:cs="Calibri"/>
          <w:bCs/>
          <w:sz w:val="22"/>
          <w:szCs w:val="22"/>
          <w:lang w:val="en-US"/>
        </w:rPr>
        <w:t xml:space="preserve"> - </w:t>
      </w:r>
      <w:r w:rsidRPr="00021A7E">
        <w:rPr>
          <w:rFonts w:ascii="Calibri" w:hAnsi="Calibri" w:cs="Calibri"/>
          <w:i/>
          <w:sz w:val="22"/>
          <w:szCs w:val="22"/>
          <w:lang w:val="en-US"/>
        </w:rPr>
        <w:t>we connect and support to empower sustainable change</w:t>
      </w:r>
    </w:p>
    <w:p w14:paraId="7FE78AC8" w14:textId="77777777" w:rsidR="00E138B0" w:rsidRPr="00021A7E" w:rsidRDefault="00E138B0" w:rsidP="006A5C43">
      <w:pPr>
        <w:jc w:val="both"/>
        <w:rPr>
          <w:rFonts w:ascii="Calibri" w:hAnsi="Calibri" w:cs="Calibri"/>
          <w:sz w:val="22"/>
          <w:szCs w:val="22"/>
        </w:rPr>
      </w:pPr>
      <w:r w:rsidRPr="00021A7E">
        <w:rPr>
          <w:rFonts w:ascii="Calibri" w:hAnsi="Calibri" w:cs="Calibri"/>
          <w:bCs/>
          <w:sz w:val="22"/>
          <w:szCs w:val="22"/>
          <w:u w:val="single"/>
          <w:lang w:val="en-US"/>
        </w:rPr>
        <w:t>Integrity</w:t>
      </w:r>
      <w:r w:rsidRPr="00021A7E">
        <w:rPr>
          <w:rFonts w:ascii="Calibri" w:hAnsi="Calibri" w:cs="Calibri"/>
          <w:bCs/>
          <w:sz w:val="22"/>
          <w:szCs w:val="22"/>
          <w:lang w:val="en-US"/>
        </w:rPr>
        <w:t xml:space="preserve"> - </w:t>
      </w:r>
      <w:r w:rsidRPr="00021A7E">
        <w:rPr>
          <w:rFonts w:ascii="Calibri" w:hAnsi="Calibri" w:cs="Calibri"/>
          <w:i/>
          <w:sz w:val="22"/>
          <w:szCs w:val="22"/>
          <w:lang w:val="en-US"/>
        </w:rPr>
        <w:t>we are respectful of the cancer community and accountable for our contribution</w:t>
      </w:r>
    </w:p>
    <w:p w14:paraId="70C41A42" w14:textId="77777777" w:rsidR="00E138B0" w:rsidRPr="00021A7E" w:rsidRDefault="00E138B0" w:rsidP="006A5C43">
      <w:pPr>
        <w:jc w:val="both"/>
        <w:rPr>
          <w:rFonts w:ascii="Calibri" w:hAnsi="Calibri" w:cs="Calibri"/>
          <w:i/>
          <w:sz w:val="22"/>
          <w:szCs w:val="22"/>
          <w:lang w:val="en-US"/>
        </w:rPr>
      </w:pPr>
      <w:r w:rsidRPr="00021A7E">
        <w:rPr>
          <w:rFonts w:ascii="Calibri" w:hAnsi="Calibri" w:cs="Calibri"/>
          <w:bCs/>
          <w:sz w:val="22"/>
          <w:szCs w:val="22"/>
          <w:u w:val="single"/>
          <w:lang w:val="en-US"/>
        </w:rPr>
        <w:t>Creativity</w:t>
      </w:r>
      <w:r w:rsidRPr="00021A7E">
        <w:rPr>
          <w:rFonts w:ascii="Calibri" w:hAnsi="Calibri" w:cs="Calibri"/>
          <w:bCs/>
          <w:sz w:val="22"/>
          <w:szCs w:val="22"/>
          <w:lang w:val="en-US"/>
        </w:rPr>
        <w:t xml:space="preserve"> - </w:t>
      </w:r>
      <w:r w:rsidRPr="00021A7E">
        <w:rPr>
          <w:rFonts w:ascii="Calibri" w:hAnsi="Calibri" w:cs="Calibri"/>
          <w:i/>
          <w:sz w:val="22"/>
          <w:szCs w:val="22"/>
          <w:lang w:val="en-US"/>
        </w:rPr>
        <w:t>we cultivate ideas and dare to innovate</w:t>
      </w:r>
    </w:p>
    <w:p w14:paraId="2E303CB4" w14:textId="77777777" w:rsidR="00E138B0" w:rsidRPr="00021A7E" w:rsidRDefault="00E138B0" w:rsidP="006A5C43">
      <w:pPr>
        <w:jc w:val="both"/>
        <w:rPr>
          <w:rFonts w:ascii="Calibri" w:hAnsi="Calibri" w:cs="Calibri"/>
          <w:sz w:val="22"/>
          <w:szCs w:val="22"/>
        </w:rPr>
      </w:pPr>
      <w:r w:rsidRPr="00021A7E">
        <w:rPr>
          <w:rFonts w:ascii="Calibri" w:hAnsi="Calibri" w:cs="Calibri"/>
          <w:bCs/>
          <w:sz w:val="22"/>
          <w:szCs w:val="22"/>
          <w:u w:val="single"/>
          <w:lang w:val="en-US"/>
        </w:rPr>
        <w:t>Achievement</w:t>
      </w:r>
      <w:r w:rsidRPr="00021A7E">
        <w:rPr>
          <w:rFonts w:ascii="Calibri" w:hAnsi="Calibri" w:cs="Calibri"/>
          <w:bCs/>
          <w:sz w:val="22"/>
          <w:szCs w:val="22"/>
          <w:lang w:val="en-US"/>
        </w:rPr>
        <w:t xml:space="preserve"> - </w:t>
      </w:r>
      <w:r w:rsidRPr="00021A7E">
        <w:rPr>
          <w:rFonts w:ascii="Calibri" w:hAnsi="Calibri" w:cs="Calibri"/>
          <w:i/>
          <w:sz w:val="22"/>
          <w:szCs w:val="22"/>
          <w:lang w:val="en-US"/>
        </w:rPr>
        <w:t>we strive to make an impactful difference and produce results</w:t>
      </w:r>
    </w:p>
    <w:bookmarkEnd w:id="3"/>
    <w:p w14:paraId="0B95A06F" w14:textId="77777777" w:rsidR="00B403F9" w:rsidRPr="00021A7E" w:rsidRDefault="00B403F9" w:rsidP="006A5C43">
      <w:pPr>
        <w:spacing w:before="120"/>
        <w:ind w:left="-425" w:right="-488" w:firstLine="425"/>
        <w:jc w:val="both"/>
        <w:rPr>
          <w:rFonts w:ascii="Calibri" w:hAnsi="Calibri" w:cs="Calibri"/>
          <w:color w:val="5D1C56"/>
          <w:sz w:val="24"/>
        </w:rPr>
      </w:pPr>
      <w:r w:rsidRPr="00021A7E">
        <w:rPr>
          <w:rFonts w:ascii="Calibri" w:hAnsi="Calibri" w:cs="Calibri"/>
          <w:color w:val="5D1C56"/>
          <w:sz w:val="24"/>
        </w:rPr>
        <w:t>__________________________________________________________________________________</w:t>
      </w:r>
    </w:p>
    <w:p w14:paraId="06386A0A" w14:textId="77777777" w:rsidR="008F4A30" w:rsidRDefault="008F4A30" w:rsidP="006A5C43">
      <w:pPr>
        <w:spacing w:before="240" w:after="0"/>
        <w:jc w:val="both"/>
        <w:rPr>
          <w:rFonts w:ascii="Calibri" w:hAnsi="Calibri" w:cs="Calibri"/>
          <w:b/>
          <w:color w:val="000000"/>
          <w:sz w:val="22"/>
          <w:szCs w:val="22"/>
        </w:rPr>
      </w:pPr>
    </w:p>
    <w:p w14:paraId="3D48BF73" w14:textId="77777777" w:rsidR="005C442C" w:rsidRDefault="005C442C" w:rsidP="006A5C43">
      <w:pPr>
        <w:spacing w:before="240" w:after="0"/>
        <w:jc w:val="both"/>
        <w:rPr>
          <w:rFonts w:ascii="Calibri" w:hAnsi="Calibri" w:cs="Calibri"/>
          <w:b/>
          <w:color w:val="000000"/>
          <w:sz w:val="22"/>
          <w:szCs w:val="22"/>
        </w:rPr>
      </w:pPr>
    </w:p>
    <w:p w14:paraId="2AE57300" w14:textId="77777777" w:rsidR="006F534C" w:rsidRPr="00021A7E" w:rsidRDefault="00C51028" w:rsidP="006A5C43">
      <w:pPr>
        <w:spacing w:before="240" w:after="0"/>
        <w:jc w:val="both"/>
        <w:rPr>
          <w:rFonts w:ascii="Calibri" w:hAnsi="Calibri" w:cs="Calibri"/>
          <w:b/>
          <w:color w:val="000000"/>
          <w:sz w:val="22"/>
          <w:szCs w:val="22"/>
        </w:rPr>
      </w:pPr>
      <w:r w:rsidRPr="00021A7E">
        <w:rPr>
          <w:rFonts w:ascii="Calibri" w:hAnsi="Calibri" w:cs="Calibri"/>
          <w:b/>
          <w:color w:val="000000"/>
          <w:sz w:val="22"/>
          <w:szCs w:val="22"/>
        </w:rPr>
        <w:lastRenderedPageBreak/>
        <w:t>KEY RESPONSIBILITIES</w:t>
      </w:r>
      <w:r w:rsidR="006F534C" w:rsidRPr="00021A7E">
        <w:rPr>
          <w:rFonts w:ascii="Calibri" w:hAnsi="Calibri" w:cs="Calibri"/>
          <w:b/>
          <w:color w:val="000000"/>
          <w:sz w:val="22"/>
          <w:szCs w:val="22"/>
        </w:rPr>
        <w:t>:</w:t>
      </w:r>
    </w:p>
    <w:p w14:paraId="3F7980C5" w14:textId="77777777" w:rsidR="00250035" w:rsidRPr="00021A7E" w:rsidRDefault="005155BA" w:rsidP="006A5C43">
      <w:pPr>
        <w:pStyle w:val="ListParagraph"/>
        <w:spacing w:before="120" w:after="120" w:line="260" w:lineRule="atLeast"/>
        <w:ind w:left="0"/>
        <w:jc w:val="both"/>
        <w:rPr>
          <w:rFonts w:cs="Calibri"/>
          <w:b/>
        </w:rPr>
      </w:pPr>
      <w:r>
        <w:rPr>
          <w:rFonts w:cs="Calibri"/>
          <w:b/>
        </w:rPr>
        <w:t>Consumer Engagement</w:t>
      </w:r>
    </w:p>
    <w:p w14:paraId="334DE121" w14:textId="77777777" w:rsidR="00250035" w:rsidRPr="00021A7E" w:rsidRDefault="00954834" w:rsidP="006A5C43">
      <w:pPr>
        <w:spacing w:after="0"/>
        <w:jc w:val="both"/>
        <w:rPr>
          <w:rFonts w:ascii="Calibri" w:hAnsi="Calibri" w:cs="Calibri"/>
          <w:sz w:val="22"/>
          <w:szCs w:val="22"/>
        </w:rPr>
      </w:pPr>
      <w:bookmarkStart w:id="4" w:name="_Hlk532278915"/>
      <w:r w:rsidRPr="00021A7E">
        <w:rPr>
          <w:rFonts w:ascii="Calibri" w:hAnsi="Calibri" w:cs="Calibri"/>
          <w:sz w:val="22"/>
          <w:szCs w:val="22"/>
        </w:rPr>
        <w:t>M</w:t>
      </w:r>
      <w:r w:rsidR="00250035" w:rsidRPr="00021A7E">
        <w:rPr>
          <w:rFonts w:ascii="Calibri" w:hAnsi="Calibri" w:cs="Calibri"/>
          <w:sz w:val="22"/>
          <w:szCs w:val="22"/>
        </w:rPr>
        <w:t xml:space="preserve">anage </w:t>
      </w:r>
      <w:r w:rsidR="005155BA">
        <w:rPr>
          <w:rFonts w:ascii="Calibri" w:hAnsi="Calibri" w:cs="Calibri"/>
          <w:sz w:val="22"/>
          <w:szCs w:val="22"/>
        </w:rPr>
        <w:t>c</w:t>
      </w:r>
      <w:r w:rsidR="00250035" w:rsidRPr="00021A7E">
        <w:rPr>
          <w:rFonts w:ascii="Calibri" w:hAnsi="Calibri" w:cs="Calibri"/>
          <w:sz w:val="22"/>
          <w:szCs w:val="22"/>
        </w:rPr>
        <w:t xml:space="preserve">onsumer </w:t>
      </w:r>
      <w:r w:rsidR="005155BA">
        <w:rPr>
          <w:rFonts w:ascii="Calibri" w:hAnsi="Calibri" w:cs="Calibri"/>
          <w:sz w:val="22"/>
          <w:szCs w:val="22"/>
        </w:rPr>
        <w:t>e</w:t>
      </w:r>
      <w:r w:rsidR="005155BA" w:rsidRPr="00021A7E">
        <w:rPr>
          <w:rFonts w:ascii="Calibri" w:hAnsi="Calibri" w:cs="Calibri"/>
          <w:sz w:val="22"/>
          <w:szCs w:val="22"/>
        </w:rPr>
        <w:t xml:space="preserve">ngagement </w:t>
      </w:r>
      <w:r w:rsidR="005155BA">
        <w:rPr>
          <w:rFonts w:ascii="Calibri" w:hAnsi="Calibri" w:cs="Calibri"/>
          <w:sz w:val="22"/>
          <w:szCs w:val="22"/>
        </w:rPr>
        <w:t xml:space="preserve">activities </w:t>
      </w:r>
      <w:r w:rsidR="00250035" w:rsidRPr="00021A7E">
        <w:rPr>
          <w:rFonts w:ascii="Calibri" w:hAnsi="Calibri" w:cs="Calibri"/>
          <w:sz w:val="22"/>
          <w:szCs w:val="22"/>
        </w:rPr>
        <w:t>including:</w:t>
      </w:r>
    </w:p>
    <w:p w14:paraId="4DC2877A" w14:textId="3E89C9FA" w:rsidR="00E81CC7" w:rsidRDefault="00E81CC7" w:rsidP="00982966">
      <w:pPr>
        <w:numPr>
          <w:ilvl w:val="0"/>
          <w:numId w:val="29"/>
        </w:numPr>
        <w:spacing w:after="0"/>
        <w:jc w:val="both"/>
        <w:rPr>
          <w:rFonts w:ascii="Calibri" w:hAnsi="Calibri" w:cs="Calibri"/>
          <w:sz w:val="22"/>
          <w:szCs w:val="22"/>
        </w:rPr>
      </w:pPr>
      <w:r w:rsidRPr="00982966">
        <w:rPr>
          <w:rFonts w:ascii="Calibri" w:hAnsi="Calibri" w:cs="Calibri"/>
          <w:sz w:val="22"/>
          <w:szCs w:val="22"/>
        </w:rPr>
        <w:t xml:space="preserve">Working in partnership with the VCCC </w:t>
      </w:r>
      <w:r w:rsidR="00926527">
        <w:rPr>
          <w:rFonts w:ascii="Calibri" w:eastAsia="Times New Roman" w:hAnsi="Calibri"/>
          <w:sz w:val="22"/>
          <w:szCs w:val="22"/>
        </w:rPr>
        <w:t>Alliance</w:t>
      </w:r>
      <w:r w:rsidR="00926527" w:rsidRPr="00982966">
        <w:rPr>
          <w:rFonts w:ascii="Calibri" w:hAnsi="Calibri" w:cs="Calibri"/>
          <w:sz w:val="22"/>
          <w:szCs w:val="22"/>
        </w:rPr>
        <w:t xml:space="preserve"> </w:t>
      </w:r>
      <w:r w:rsidRPr="00982966">
        <w:rPr>
          <w:rFonts w:ascii="Calibri" w:hAnsi="Calibri" w:cs="Calibri"/>
          <w:sz w:val="22"/>
          <w:szCs w:val="22"/>
        </w:rPr>
        <w:t>Cancer Consumer Advisory Committee to</w:t>
      </w:r>
      <w:r w:rsidR="00982966" w:rsidRPr="00982966">
        <w:rPr>
          <w:rFonts w:ascii="Calibri" w:hAnsi="Calibri" w:cs="Calibri"/>
          <w:sz w:val="22"/>
          <w:szCs w:val="22"/>
        </w:rPr>
        <w:t xml:space="preserve"> </w:t>
      </w:r>
      <w:r w:rsidRPr="00982966">
        <w:rPr>
          <w:rFonts w:ascii="Calibri" w:hAnsi="Calibri" w:cs="Calibri"/>
          <w:sz w:val="22"/>
          <w:szCs w:val="22"/>
        </w:rPr>
        <w:t>implement each component of the Action Plan to support and enable effective consumer</w:t>
      </w:r>
      <w:r w:rsidR="00982966" w:rsidRPr="00982966">
        <w:rPr>
          <w:rFonts w:ascii="Calibri" w:hAnsi="Calibri" w:cs="Calibri"/>
          <w:sz w:val="22"/>
          <w:szCs w:val="22"/>
        </w:rPr>
        <w:t xml:space="preserve"> </w:t>
      </w:r>
      <w:r w:rsidRPr="00982966">
        <w:rPr>
          <w:rFonts w:ascii="Calibri" w:hAnsi="Calibri" w:cs="Calibri"/>
          <w:sz w:val="22"/>
          <w:szCs w:val="22"/>
        </w:rPr>
        <w:t>engagement practice</w:t>
      </w:r>
      <w:r w:rsidR="00126474">
        <w:rPr>
          <w:rFonts w:ascii="Calibri" w:hAnsi="Calibri" w:cs="Calibri"/>
          <w:sz w:val="22"/>
          <w:szCs w:val="22"/>
        </w:rPr>
        <w:t>.</w:t>
      </w:r>
    </w:p>
    <w:p w14:paraId="3AD44104" w14:textId="7FBDF964" w:rsidR="00E57099" w:rsidRPr="00E57099" w:rsidRDefault="00E57099" w:rsidP="00E57099">
      <w:pPr>
        <w:numPr>
          <w:ilvl w:val="0"/>
          <w:numId w:val="29"/>
        </w:numPr>
        <w:spacing w:after="0"/>
        <w:jc w:val="both"/>
        <w:rPr>
          <w:rFonts w:ascii="Calibri" w:hAnsi="Calibri" w:cs="Calibri"/>
          <w:sz w:val="22"/>
          <w:szCs w:val="22"/>
        </w:rPr>
      </w:pPr>
      <w:r w:rsidRPr="00E57099">
        <w:rPr>
          <w:rFonts w:ascii="Calibri" w:hAnsi="Calibri" w:cs="Calibri"/>
          <w:sz w:val="22"/>
          <w:szCs w:val="22"/>
        </w:rPr>
        <w:t>Coordinat</w:t>
      </w:r>
      <w:r w:rsidR="00126474">
        <w:rPr>
          <w:rFonts w:ascii="Calibri" w:hAnsi="Calibri" w:cs="Calibri"/>
          <w:sz w:val="22"/>
          <w:szCs w:val="22"/>
        </w:rPr>
        <w:t>ing</w:t>
      </w:r>
      <w:r w:rsidRPr="00E57099">
        <w:rPr>
          <w:rFonts w:ascii="Calibri" w:hAnsi="Calibri" w:cs="Calibri"/>
          <w:sz w:val="22"/>
          <w:szCs w:val="22"/>
        </w:rPr>
        <w:t xml:space="preserve"> all VCCC</w:t>
      </w:r>
      <w:r w:rsidR="00926527">
        <w:rPr>
          <w:rFonts w:ascii="Calibri" w:eastAsia="Times New Roman" w:hAnsi="Calibri"/>
          <w:sz w:val="22"/>
          <w:szCs w:val="22"/>
        </w:rPr>
        <w:t xml:space="preserve"> Alliance</w:t>
      </w:r>
      <w:r w:rsidRPr="00E57099">
        <w:rPr>
          <w:rFonts w:ascii="Calibri" w:hAnsi="Calibri" w:cs="Calibri"/>
          <w:sz w:val="22"/>
          <w:szCs w:val="22"/>
        </w:rPr>
        <w:t xml:space="preserve"> program-associated consumer engagement activities as guided by the Action </w:t>
      </w:r>
      <w:r w:rsidR="00126474">
        <w:rPr>
          <w:rFonts w:ascii="Calibri" w:hAnsi="Calibri" w:cs="Calibri"/>
          <w:sz w:val="22"/>
          <w:szCs w:val="22"/>
        </w:rPr>
        <w:t>P</w:t>
      </w:r>
      <w:r w:rsidRPr="00E57099">
        <w:rPr>
          <w:rFonts w:ascii="Calibri" w:hAnsi="Calibri" w:cs="Calibri"/>
          <w:sz w:val="22"/>
          <w:szCs w:val="22"/>
        </w:rPr>
        <w:t>lan</w:t>
      </w:r>
      <w:r>
        <w:rPr>
          <w:rFonts w:ascii="Calibri" w:hAnsi="Calibri" w:cs="Calibri"/>
          <w:sz w:val="22"/>
          <w:szCs w:val="22"/>
        </w:rPr>
        <w:t xml:space="preserve"> to </w:t>
      </w:r>
      <w:r w:rsidR="004E4BBA">
        <w:rPr>
          <w:rFonts w:ascii="Calibri" w:hAnsi="Calibri" w:cs="Calibri"/>
          <w:sz w:val="22"/>
          <w:szCs w:val="22"/>
        </w:rPr>
        <w:t xml:space="preserve">support and </w:t>
      </w:r>
      <w:r>
        <w:rPr>
          <w:rFonts w:ascii="Calibri" w:hAnsi="Calibri" w:cs="Calibri"/>
          <w:sz w:val="22"/>
          <w:szCs w:val="22"/>
        </w:rPr>
        <w:t xml:space="preserve">enable VCCC </w:t>
      </w:r>
      <w:r w:rsidR="003E1502">
        <w:rPr>
          <w:rFonts w:ascii="Calibri" w:eastAsia="Times New Roman" w:hAnsi="Calibri"/>
          <w:sz w:val="22"/>
          <w:szCs w:val="22"/>
        </w:rPr>
        <w:t>Alliance</w:t>
      </w:r>
      <w:r w:rsidR="003E1502">
        <w:rPr>
          <w:rFonts w:ascii="Calibri" w:hAnsi="Calibri" w:cs="Calibri"/>
          <w:sz w:val="22"/>
          <w:szCs w:val="22"/>
        </w:rPr>
        <w:t xml:space="preserve"> </w:t>
      </w:r>
      <w:r>
        <w:rPr>
          <w:rFonts w:ascii="Calibri" w:hAnsi="Calibri" w:cs="Calibri"/>
          <w:sz w:val="22"/>
          <w:szCs w:val="22"/>
        </w:rPr>
        <w:t>program staff to apply best practice consumer engagement to their work</w:t>
      </w:r>
      <w:r w:rsidR="00126474">
        <w:rPr>
          <w:rFonts w:ascii="Calibri" w:hAnsi="Calibri" w:cs="Calibri"/>
          <w:sz w:val="22"/>
          <w:szCs w:val="22"/>
        </w:rPr>
        <w:t>.</w:t>
      </w:r>
    </w:p>
    <w:p w14:paraId="7BCF0D4B" w14:textId="3D45F88F" w:rsidR="00E81CC7" w:rsidRPr="00982966" w:rsidRDefault="00E81CC7" w:rsidP="00982966">
      <w:pPr>
        <w:numPr>
          <w:ilvl w:val="0"/>
          <w:numId w:val="29"/>
        </w:numPr>
        <w:spacing w:after="0"/>
        <w:jc w:val="both"/>
        <w:rPr>
          <w:rFonts w:ascii="Calibri" w:hAnsi="Calibri" w:cs="Calibri"/>
          <w:sz w:val="22"/>
          <w:szCs w:val="22"/>
        </w:rPr>
      </w:pPr>
      <w:r w:rsidRPr="00982966">
        <w:rPr>
          <w:rFonts w:ascii="Calibri" w:hAnsi="Calibri" w:cs="Calibri"/>
          <w:sz w:val="22"/>
          <w:szCs w:val="22"/>
        </w:rPr>
        <w:t>Provid</w:t>
      </w:r>
      <w:r w:rsidR="00126474">
        <w:rPr>
          <w:rFonts w:ascii="Calibri" w:hAnsi="Calibri" w:cs="Calibri"/>
          <w:sz w:val="22"/>
          <w:szCs w:val="22"/>
        </w:rPr>
        <w:t>ing</w:t>
      </w:r>
      <w:r w:rsidRPr="00982966">
        <w:rPr>
          <w:rFonts w:ascii="Calibri" w:hAnsi="Calibri" w:cs="Calibri"/>
          <w:sz w:val="22"/>
          <w:szCs w:val="22"/>
        </w:rPr>
        <w:t xml:space="preserve"> executive</w:t>
      </w:r>
      <w:r w:rsidR="00126474">
        <w:rPr>
          <w:rFonts w:ascii="Calibri" w:hAnsi="Calibri" w:cs="Calibri"/>
          <w:sz w:val="22"/>
          <w:szCs w:val="22"/>
        </w:rPr>
        <w:t xml:space="preserve"> and strategic</w:t>
      </w:r>
      <w:r w:rsidRPr="00982966">
        <w:rPr>
          <w:rFonts w:ascii="Calibri" w:hAnsi="Calibri" w:cs="Calibri"/>
          <w:sz w:val="22"/>
          <w:szCs w:val="22"/>
        </w:rPr>
        <w:t xml:space="preserve"> support to the VCCC</w:t>
      </w:r>
      <w:r w:rsidR="00926527">
        <w:rPr>
          <w:rFonts w:ascii="Calibri" w:eastAsia="Times New Roman" w:hAnsi="Calibri"/>
          <w:sz w:val="22"/>
          <w:szCs w:val="22"/>
        </w:rPr>
        <w:t xml:space="preserve"> Alliance</w:t>
      </w:r>
      <w:r w:rsidRPr="00982966">
        <w:rPr>
          <w:rFonts w:ascii="Calibri" w:hAnsi="Calibri" w:cs="Calibri"/>
          <w:sz w:val="22"/>
          <w:szCs w:val="22"/>
        </w:rPr>
        <w:t xml:space="preserve"> </w:t>
      </w:r>
      <w:r w:rsidR="00126474" w:rsidRPr="00982966">
        <w:rPr>
          <w:rFonts w:ascii="Calibri" w:hAnsi="Calibri" w:cs="Calibri"/>
          <w:sz w:val="22"/>
          <w:szCs w:val="22"/>
        </w:rPr>
        <w:t xml:space="preserve">Cancer Consumer Advisory Committee </w:t>
      </w:r>
      <w:r w:rsidRPr="00982966">
        <w:rPr>
          <w:rFonts w:ascii="Calibri" w:hAnsi="Calibri" w:cs="Calibri"/>
          <w:sz w:val="22"/>
          <w:szCs w:val="22"/>
        </w:rPr>
        <w:t>including liaison with the Chair to compile</w:t>
      </w:r>
      <w:r w:rsidR="00982966" w:rsidRPr="00982966">
        <w:rPr>
          <w:rFonts w:ascii="Calibri" w:hAnsi="Calibri" w:cs="Calibri"/>
          <w:sz w:val="22"/>
          <w:szCs w:val="22"/>
        </w:rPr>
        <w:t xml:space="preserve"> </w:t>
      </w:r>
      <w:r w:rsidR="00126474">
        <w:rPr>
          <w:rFonts w:ascii="Calibri" w:hAnsi="Calibri" w:cs="Calibri"/>
          <w:sz w:val="22"/>
          <w:szCs w:val="22"/>
        </w:rPr>
        <w:t xml:space="preserve">committee </w:t>
      </w:r>
      <w:r w:rsidRPr="00982966">
        <w:rPr>
          <w:rFonts w:ascii="Calibri" w:hAnsi="Calibri" w:cs="Calibri"/>
          <w:sz w:val="22"/>
          <w:szCs w:val="22"/>
        </w:rPr>
        <w:t>agenda</w:t>
      </w:r>
      <w:r w:rsidR="00126474">
        <w:rPr>
          <w:rFonts w:ascii="Calibri" w:hAnsi="Calibri" w:cs="Calibri"/>
          <w:sz w:val="22"/>
          <w:szCs w:val="22"/>
        </w:rPr>
        <w:t>s</w:t>
      </w:r>
      <w:r w:rsidRPr="00982966">
        <w:rPr>
          <w:rFonts w:ascii="Calibri" w:hAnsi="Calibri" w:cs="Calibri"/>
          <w:sz w:val="22"/>
          <w:szCs w:val="22"/>
        </w:rPr>
        <w:t xml:space="preserve"> and papers</w:t>
      </w:r>
      <w:r w:rsidR="00126474">
        <w:rPr>
          <w:rFonts w:ascii="Calibri" w:hAnsi="Calibri" w:cs="Calibri"/>
          <w:sz w:val="22"/>
          <w:szCs w:val="22"/>
        </w:rPr>
        <w:t xml:space="preserve"> </w:t>
      </w:r>
      <w:r w:rsidRPr="00982966">
        <w:rPr>
          <w:rFonts w:ascii="Calibri" w:hAnsi="Calibri" w:cs="Calibri"/>
          <w:sz w:val="22"/>
          <w:szCs w:val="22"/>
        </w:rPr>
        <w:t>and tak</w:t>
      </w:r>
      <w:r w:rsidR="00126474">
        <w:rPr>
          <w:rFonts w:ascii="Calibri" w:hAnsi="Calibri" w:cs="Calibri"/>
          <w:sz w:val="22"/>
          <w:szCs w:val="22"/>
        </w:rPr>
        <w:t xml:space="preserve">ing succinct and </w:t>
      </w:r>
      <w:r w:rsidR="00E64510">
        <w:rPr>
          <w:rFonts w:ascii="Calibri" w:hAnsi="Calibri" w:cs="Calibri"/>
          <w:sz w:val="22"/>
          <w:szCs w:val="22"/>
        </w:rPr>
        <w:t>high-quality</w:t>
      </w:r>
      <w:r w:rsidRPr="00982966">
        <w:rPr>
          <w:rFonts w:ascii="Calibri" w:hAnsi="Calibri" w:cs="Calibri"/>
          <w:sz w:val="22"/>
          <w:szCs w:val="22"/>
        </w:rPr>
        <w:t xml:space="preserve"> minutes</w:t>
      </w:r>
      <w:r w:rsidR="00126474">
        <w:rPr>
          <w:rFonts w:ascii="Calibri" w:hAnsi="Calibri" w:cs="Calibri"/>
          <w:sz w:val="22"/>
          <w:szCs w:val="22"/>
        </w:rPr>
        <w:t>.</w:t>
      </w:r>
    </w:p>
    <w:p w14:paraId="513DE417" w14:textId="5B3322E7" w:rsidR="00E81CC7" w:rsidRPr="00982966" w:rsidRDefault="00982966" w:rsidP="00982966">
      <w:pPr>
        <w:numPr>
          <w:ilvl w:val="0"/>
          <w:numId w:val="29"/>
        </w:numPr>
        <w:spacing w:after="0"/>
        <w:jc w:val="both"/>
        <w:rPr>
          <w:rFonts w:ascii="Calibri" w:hAnsi="Calibri" w:cs="Calibri"/>
          <w:sz w:val="22"/>
          <w:szCs w:val="22"/>
        </w:rPr>
      </w:pPr>
      <w:r w:rsidRPr="00982966">
        <w:rPr>
          <w:rFonts w:ascii="Calibri" w:hAnsi="Calibri" w:cs="Calibri"/>
          <w:sz w:val="22"/>
          <w:szCs w:val="22"/>
        </w:rPr>
        <w:t xml:space="preserve">Working collaboratively with the </w:t>
      </w:r>
      <w:r w:rsidR="00126474">
        <w:rPr>
          <w:rFonts w:ascii="Calibri" w:hAnsi="Calibri" w:cs="Calibri"/>
          <w:sz w:val="22"/>
          <w:szCs w:val="22"/>
        </w:rPr>
        <w:t>VCCC</w:t>
      </w:r>
      <w:r w:rsidR="00926527">
        <w:rPr>
          <w:rFonts w:ascii="Calibri" w:eastAsia="Times New Roman" w:hAnsi="Calibri"/>
          <w:sz w:val="22"/>
          <w:szCs w:val="22"/>
        </w:rPr>
        <w:t xml:space="preserve"> Alliance</w:t>
      </w:r>
      <w:r w:rsidR="00126474">
        <w:rPr>
          <w:rFonts w:ascii="Calibri" w:hAnsi="Calibri" w:cs="Calibri"/>
          <w:sz w:val="22"/>
          <w:szCs w:val="22"/>
        </w:rPr>
        <w:t xml:space="preserve"> </w:t>
      </w:r>
      <w:r w:rsidRPr="00982966">
        <w:rPr>
          <w:rFonts w:ascii="Calibri" w:hAnsi="Calibri" w:cs="Calibri"/>
          <w:sz w:val="22"/>
          <w:szCs w:val="22"/>
        </w:rPr>
        <w:t>Communications team to develop high</w:t>
      </w:r>
      <w:r w:rsidR="00126474">
        <w:rPr>
          <w:rFonts w:ascii="Calibri" w:hAnsi="Calibri" w:cs="Calibri"/>
          <w:sz w:val="22"/>
          <w:szCs w:val="22"/>
        </w:rPr>
        <w:t xml:space="preserve"> </w:t>
      </w:r>
      <w:r w:rsidRPr="00982966">
        <w:rPr>
          <w:rFonts w:ascii="Calibri" w:hAnsi="Calibri" w:cs="Calibri"/>
          <w:sz w:val="22"/>
          <w:szCs w:val="22"/>
        </w:rPr>
        <w:t>quality</w:t>
      </w:r>
      <w:r>
        <w:rPr>
          <w:rFonts w:ascii="Calibri" w:hAnsi="Calibri" w:cs="Calibri"/>
          <w:sz w:val="22"/>
          <w:szCs w:val="22"/>
        </w:rPr>
        <w:t>, audience-targeted</w:t>
      </w:r>
      <w:r w:rsidRPr="00982966">
        <w:rPr>
          <w:rFonts w:ascii="Calibri" w:hAnsi="Calibri" w:cs="Calibri"/>
          <w:sz w:val="22"/>
          <w:szCs w:val="22"/>
        </w:rPr>
        <w:t xml:space="preserve"> material and presentations to communicate and promote consumer engagement activities and benefits</w:t>
      </w:r>
      <w:r w:rsidR="00E57099">
        <w:rPr>
          <w:rFonts w:ascii="Calibri" w:hAnsi="Calibri" w:cs="Calibri"/>
          <w:sz w:val="22"/>
          <w:szCs w:val="22"/>
        </w:rPr>
        <w:t>, as an enabler for</w:t>
      </w:r>
      <w:r w:rsidR="00DB5063">
        <w:rPr>
          <w:rFonts w:ascii="Calibri" w:hAnsi="Calibri" w:cs="Calibri"/>
          <w:sz w:val="22"/>
          <w:szCs w:val="22"/>
        </w:rPr>
        <w:t xml:space="preserve"> VCCC</w:t>
      </w:r>
      <w:r w:rsidR="00926527">
        <w:rPr>
          <w:rFonts w:ascii="Calibri" w:eastAsia="Times New Roman" w:hAnsi="Calibri"/>
          <w:sz w:val="22"/>
          <w:szCs w:val="22"/>
        </w:rPr>
        <w:t xml:space="preserve"> Alliance</w:t>
      </w:r>
      <w:r w:rsidR="00DB5063">
        <w:rPr>
          <w:rFonts w:ascii="Calibri" w:hAnsi="Calibri" w:cs="Calibri"/>
          <w:sz w:val="22"/>
          <w:szCs w:val="22"/>
        </w:rPr>
        <w:t xml:space="preserve"> member</w:t>
      </w:r>
      <w:r w:rsidR="00126474">
        <w:rPr>
          <w:rFonts w:ascii="Calibri" w:hAnsi="Calibri" w:cs="Calibri"/>
          <w:sz w:val="22"/>
          <w:szCs w:val="22"/>
        </w:rPr>
        <w:t>s</w:t>
      </w:r>
      <w:r w:rsidR="00DB5063">
        <w:rPr>
          <w:rFonts w:ascii="Calibri" w:hAnsi="Calibri" w:cs="Calibri"/>
          <w:sz w:val="22"/>
          <w:szCs w:val="22"/>
        </w:rPr>
        <w:t xml:space="preserve"> </w:t>
      </w:r>
      <w:r w:rsidR="00E57099">
        <w:rPr>
          <w:rFonts w:ascii="Calibri" w:hAnsi="Calibri" w:cs="Calibri"/>
          <w:sz w:val="22"/>
          <w:szCs w:val="22"/>
        </w:rPr>
        <w:t xml:space="preserve">and other Victorian </w:t>
      </w:r>
      <w:r w:rsidR="00DB5063">
        <w:rPr>
          <w:rFonts w:ascii="Calibri" w:hAnsi="Calibri" w:cs="Calibri"/>
          <w:sz w:val="22"/>
          <w:szCs w:val="22"/>
        </w:rPr>
        <w:t>organisations</w:t>
      </w:r>
      <w:r w:rsidRPr="00982966">
        <w:rPr>
          <w:rFonts w:ascii="Calibri" w:hAnsi="Calibri" w:cs="Calibri"/>
          <w:sz w:val="22"/>
          <w:szCs w:val="22"/>
        </w:rPr>
        <w:t xml:space="preserve"> </w:t>
      </w:r>
      <w:r w:rsidR="00E57099">
        <w:rPr>
          <w:rFonts w:ascii="Calibri" w:hAnsi="Calibri" w:cs="Calibri"/>
          <w:sz w:val="22"/>
          <w:szCs w:val="22"/>
        </w:rPr>
        <w:t xml:space="preserve">who wish to promote best practice consumer engagement </w:t>
      </w:r>
      <w:r w:rsidR="00126474">
        <w:rPr>
          <w:rFonts w:ascii="Calibri" w:hAnsi="Calibri" w:cs="Calibri"/>
          <w:sz w:val="22"/>
          <w:szCs w:val="22"/>
        </w:rPr>
        <w:t>with</w:t>
      </w:r>
      <w:r w:rsidR="00E57099">
        <w:rPr>
          <w:rFonts w:ascii="Calibri" w:hAnsi="Calibri" w:cs="Calibri"/>
          <w:sz w:val="22"/>
          <w:szCs w:val="22"/>
        </w:rPr>
        <w:t>in their own organisation</w:t>
      </w:r>
      <w:r w:rsidR="00126474">
        <w:rPr>
          <w:rFonts w:ascii="Calibri" w:hAnsi="Calibri" w:cs="Calibri"/>
          <w:sz w:val="22"/>
          <w:szCs w:val="22"/>
        </w:rPr>
        <w:t>s.</w:t>
      </w:r>
    </w:p>
    <w:p w14:paraId="4E642B49" w14:textId="53CEEEE7" w:rsidR="005155BA" w:rsidRDefault="005155BA" w:rsidP="005155BA">
      <w:pPr>
        <w:numPr>
          <w:ilvl w:val="0"/>
          <w:numId w:val="29"/>
        </w:numPr>
        <w:spacing w:after="0"/>
        <w:jc w:val="both"/>
        <w:rPr>
          <w:rFonts w:ascii="Calibri" w:hAnsi="Calibri" w:cs="Calibri"/>
          <w:sz w:val="22"/>
          <w:szCs w:val="22"/>
        </w:rPr>
      </w:pPr>
      <w:r w:rsidRPr="00021A7E">
        <w:rPr>
          <w:rFonts w:ascii="Calibri" w:hAnsi="Calibri" w:cs="Calibri"/>
          <w:sz w:val="22"/>
          <w:szCs w:val="22"/>
        </w:rPr>
        <w:t xml:space="preserve">Liaising and consulting with Consumer </w:t>
      </w:r>
      <w:r w:rsidR="00B602BA">
        <w:rPr>
          <w:rFonts w:ascii="Calibri" w:hAnsi="Calibri" w:cs="Calibri"/>
          <w:sz w:val="22"/>
          <w:szCs w:val="22"/>
        </w:rPr>
        <w:t>Engagement Managers (or equivalent)</w:t>
      </w:r>
      <w:r w:rsidRPr="00021A7E">
        <w:rPr>
          <w:rFonts w:ascii="Calibri" w:hAnsi="Calibri" w:cs="Calibri"/>
          <w:sz w:val="22"/>
          <w:szCs w:val="22"/>
        </w:rPr>
        <w:t xml:space="preserve"> across VCCC</w:t>
      </w:r>
      <w:r w:rsidR="00926527">
        <w:rPr>
          <w:rFonts w:ascii="Calibri" w:eastAsia="Times New Roman" w:hAnsi="Calibri"/>
          <w:sz w:val="22"/>
          <w:szCs w:val="22"/>
        </w:rPr>
        <w:t xml:space="preserve"> Alliance</w:t>
      </w:r>
      <w:r w:rsidRPr="00021A7E">
        <w:rPr>
          <w:rFonts w:ascii="Calibri" w:hAnsi="Calibri" w:cs="Calibri"/>
          <w:sz w:val="22"/>
          <w:szCs w:val="22"/>
        </w:rPr>
        <w:t xml:space="preserve"> </w:t>
      </w:r>
      <w:r w:rsidR="00126474">
        <w:rPr>
          <w:rFonts w:ascii="Calibri" w:hAnsi="Calibri" w:cs="Calibri"/>
          <w:sz w:val="22"/>
          <w:szCs w:val="22"/>
        </w:rPr>
        <w:t>members</w:t>
      </w:r>
      <w:r w:rsidRPr="00021A7E">
        <w:rPr>
          <w:rFonts w:ascii="Calibri" w:hAnsi="Calibri" w:cs="Calibri"/>
          <w:sz w:val="22"/>
          <w:szCs w:val="22"/>
        </w:rPr>
        <w:t>, and engag</w:t>
      </w:r>
      <w:r w:rsidR="00126474">
        <w:rPr>
          <w:rFonts w:ascii="Calibri" w:hAnsi="Calibri" w:cs="Calibri"/>
          <w:sz w:val="22"/>
          <w:szCs w:val="22"/>
        </w:rPr>
        <w:t>ing</w:t>
      </w:r>
      <w:r w:rsidRPr="00021A7E">
        <w:rPr>
          <w:rFonts w:ascii="Calibri" w:hAnsi="Calibri" w:cs="Calibri"/>
          <w:sz w:val="22"/>
          <w:szCs w:val="22"/>
        </w:rPr>
        <w:t xml:space="preserve"> with other key stakeholders where appropriate, to </w:t>
      </w:r>
      <w:r>
        <w:rPr>
          <w:rFonts w:ascii="Calibri" w:hAnsi="Calibri" w:cs="Calibri"/>
          <w:sz w:val="22"/>
          <w:szCs w:val="22"/>
        </w:rPr>
        <w:t>inform consumer engagement practice improvements</w:t>
      </w:r>
      <w:r w:rsidR="00126474">
        <w:rPr>
          <w:rFonts w:ascii="Calibri" w:hAnsi="Calibri" w:cs="Calibri"/>
          <w:sz w:val="22"/>
          <w:szCs w:val="22"/>
        </w:rPr>
        <w:t>.</w:t>
      </w:r>
    </w:p>
    <w:p w14:paraId="73DD5CB1" w14:textId="2ED05FAA" w:rsidR="00E81CC7" w:rsidRPr="00E57099" w:rsidRDefault="00E81CC7" w:rsidP="00E57099">
      <w:pPr>
        <w:numPr>
          <w:ilvl w:val="0"/>
          <w:numId w:val="29"/>
        </w:numPr>
        <w:spacing w:after="0"/>
        <w:jc w:val="both"/>
        <w:rPr>
          <w:rFonts w:ascii="Calibri" w:hAnsi="Calibri" w:cs="Calibri"/>
          <w:sz w:val="22"/>
          <w:szCs w:val="22"/>
        </w:rPr>
      </w:pPr>
      <w:r w:rsidRPr="00E57099">
        <w:rPr>
          <w:rFonts w:ascii="Calibri" w:hAnsi="Calibri" w:cs="Calibri"/>
          <w:sz w:val="22"/>
          <w:szCs w:val="22"/>
        </w:rPr>
        <w:t>Liaising with consumers involved with the VCCC</w:t>
      </w:r>
      <w:r w:rsidR="00926527">
        <w:rPr>
          <w:rFonts w:ascii="Calibri" w:eastAsia="Times New Roman" w:hAnsi="Calibri"/>
          <w:sz w:val="22"/>
          <w:szCs w:val="22"/>
        </w:rPr>
        <w:t xml:space="preserve"> Alliance</w:t>
      </w:r>
      <w:r w:rsidRPr="00E57099">
        <w:rPr>
          <w:rFonts w:ascii="Calibri" w:hAnsi="Calibri" w:cs="Calibri"/>
          <w:sz w:val="22"/>
          <w:szCs w:val="22"/>
        </w:rPr>
        <w:t xml:space="preserve"> to identify training needs </w:t>
      </w:r>
      <w:r w:rsidR="00126474">
        <w:rPr>
          <w:rFonts w:ascii="Calibri" w:hAnsi="Calibri" w:cs="Calibri"/>
          <w:sz w:val="22"/>
          <w:szCs w:val="22"/>
        </w:rPr>
        <w:t xml:space="preserve">and </w:t>
      </w:r>
      <w:r w:rsidR="00E57099" w:rsidRPr="00E57099">
        <w:rPr>
          <w:rFonts w:ascii="Calibri" w:hAnsi="Calibri" w:cs="Calibri"/>
          <w:sz w:val="22"/>
          <w:szCs w:val="22"/>
        </w:rPr>
        <w:t>working collaboratively with the VCCC</w:t>
      </w:r>
      <w:r w:rsidR="00926527">
        <w:rPr>
          <w:rFonts w:ascii="Calibri" w:eastAsia="Times New Roman" w:hAnsi="Calibri"/>
          <w:sz w:val="22"/>
          <w:szCs w:val="22"/>
        </w:rPr>
        <w:t xml:space="preserve"> Alliance</w:t>
      </w:r>
      <w:r w:rsidR="00E57099" w:rsidRPr="00E57099">
        <w:rPr>
          <w:rFonts w:ascii="Calibri" w:hAnsi="Calibri" w:cs="Calibri"/>
          <w:sz w:val="22"/>
          <w:szCs w:val="22"/>
        </w:rPr>
        <w:t xml:space="preserve"> Education and Training team to </w:t>
      </w:r>
      <w:r w:rsidR="00126474">
        <w:rPr>
          <w:rFonts w:ascii="Calibri" w:hAnsi="Calibri" w:cs="Calibri"/>
          <w:sz w:val="22"/>
          <w:szCs w:val="22"/>
        </w:rPr>
        <w:t xml:space="preserve">implement and evaluate </w:t>
      </w:r>
      <w:r w:rsidR="00E57099" w:rsidRPr="00E57099">
        <w:rPr>
          <w:rFonts w:ascii="Calibri" w:hAnsi="Calibri" w:cs="Calibri"/>
          <w:sz w:val="22"/>
          <w:szCs w:val="22"/>
        </w:rPr>
        <w:t>high</w:t>
      </w:r>
      <w:r w:rsidR="00126474">
        <w:rPr>
          <w:rFonts w:ascii="Calibri" w:hAnsi="Calibri" w:cs="Calibri"/>
          <w:sz w:val="22"/>
          <w:szCs w:val="22"/>
        </w:rPr>
        <w:t xml:space="preserve"> </w:t>
      </w:r>
      <w:r w:rsidR="00E57099" w:rsidRPr="00E57099">
        <w:rPr>
          <w:rFonts w:ascii="Calibri" w:hAnsi="Calibri" w:cs="Calibri"/>
          <w:sz w:val="22"/>
          <w:szCs w:val="22"/>
        </w:rPr>
        <w:t xml:space="preserve">quality training activities </w:t>
      </w:r>
      <w:r w:rsidR="00126474">
        <w:rPr>
          <w:rFonts w:ascii="Calibri" w:hAnsi="Calibri" w:cs="Calibri"/>
          <w:sz w:val="22"/>
          <w:szCs w:val="22"/>
        </w:rPr>
        <w:t xml:space="preserve">to </w:t>
      </w:r>
      <w:r w:rsidR="00E57099" w:rsidRPr="00E57099">
        <w:rPr>
          <w:rFonts w:ascii="Calibri" w:hAnsi="Calibri" w:cs="Calibri"/>
          <w:sz w:val="22"/>
          <w:szCs w:val="22"/>
        </w:rPr>
        <w:t>address these needs</w:t>
      </w:r>
      <w:r w:rsidR="00126474">
        <w:rPr>
          <w:rFonts w:ascii="Calibri" w:hAnsi="Calibri" w:cs="Calibri"/>
          <w:sz w:val="22"/>
          <w:szCs w:val="22"/>
        </w:rPr>
        <w:t>.</w:t>
      </w:r>
      <w:r w:rsidRPr="00E57099">
        <w:rPr>
          <w:rFonts w:ascii="Calibri" w:hAnsi="Calibri" w:cs="Calibri"/>
          <w:sz w:val="22"/>
          <w:szCs w:val="22"/>
        </w:rPr>
        <w:t xml:space="preserve"> </w:t>
      </w:r>
    </w:p>
    <w:p w14:paraId="0E39F5F4" w14:textId="0AF2C345" w:rsidR="00E81CC7" w:rsidRDefault="00E81CC7" w:rsidP="004E4BBA">
      <w:pPr>
        <w:numPr>
          <w:ilvl w:val="0"/>
          <w:numId w:val="29"/>
        </w:numPr>
        <w:spacing w:after="0"/>
        <w:jc w:val="both"/>
        <w:rPr>
          <w:rFonts w:ascii="Calibri" w:hAnsi="Calibri" w:cs="Calibri"/>
          <w:sz w:val="22"/>
          <w:szCs w:val="22"/>
        </w:rPr>
      </w:pPr>
      <w:r w:rsidRPr="004E4BBA">
        <w:rPr>
          <w:rFonts w:ascii="Calibri" w:hAnsi="Calibri" w:cs="Calibri"/>
          <w:sz w:val="22"/>
          <w:szCs w:val="22"/>
        </w:rPr>
        <w:t>Oversee</w:t>
      </w:r>
      <w:r w:rsidR="00E64510">
        <w:rPr>
          <w:rFonts w:ascii="Calibri" w:hAnsi="Calibri" w:cs="Calibri"/>
          <w:sz w:val="22"/>
          <w:szCs w:val="22"/>
        </w:rPr>
        <w:t>ing</w:t>
      </w:r>
      <w:r w:rsidRPr="004E4BBA">
        <w:rPr>
          <w:rFonts w:ascii="Calibri" w:hAnsi="Calibri" w:cs="Calibri"/>
          <w:sz w:val="22"/>
          <w:szCs w:val="22"/>
        </w:rPr>
        <w:t xml:space="preserve"> implementation of the consumer engagemen</w:t>
      </w:r>
      <w:r w:rsidR="004E4BBA" w:rsidRPr="004E4BBA">
        <w:rPr>
          <w:rFonts w:ascii="Calibri" w:hAnsi="Calibri" w:cs="Calibri"/>
          <w:sz w:val="22"/>
          <w:szCs w:val="22"/>
        </w:rPr>
        <w:t>t evaluation framework</w:t>
      </w:r>
      <w:r w:rsidR="004E4BBA">
        <w:rPr>
          <w:rFonts w:ascii="Calibri" w:hAnsi="Calibri" w:cs="Calibri"/>
          <w:sz w:val="22"/>
          <w:szCs w:val="22"/>
        </w:rPr>
        <w:t xml:space="preserve">, </w:t>
      </w:r>
      <w:r w:rsidRPr="004E4BBA">
        <w:rPr>
          <w:rFonts w:ascii="Calibri" w:hAnsi="Calibri" w:cs="Calibri"/>
          <w:sz w:val="22"/>
          <w:szCs w:val="22"/>
        </w:rPr>
        <w:t>compil</w:t>
      </w:r>
      <w:r w:rsidR="00E64510">
        <w:rPr>
          <w:rFonts w:ascii="Calibri" w:hAnsi="Calibri" w:cs="Calibri"/>
          <w:sz w:val="22"/>
          <w:szCs w:val="22"/>
        </w:rPr>
        <w:t>ing</w:t>
      </w:r>
      <w:r w:rsidRPr="004E4BBA">
        <w:rPr>
          <w:rFonts w:ascii="Calibri" w:hAnsi="Calibri" w:cs="Calibri"/>
          <w:sz w:val="22"/>
          <w:szCs w:val="22"/>
        </w:rPr>
        <w:t xml:space="preserve"> routine reports </w:t>
      </w:r>
      <w:r w:rsidR="00E64510">
        <w:rPr>
          <w:rFonts w:ascii="Calibri" w:hAnsi="Calibri" w:cs="Calibri"/>
          <w:sz w:val="22"/>
          <w:szCs w:val="22"/>
        </w:rPr>
        <w:t xml:space="preserve">to </w:t>
      </w:r>
      <w:r w:rsidRPr="004E4BBA">
        <w:rPr>
          <w:rFonts w:ascii="Calibri" w:hAnsi="Calibri" w:cs="Calibri"/>
          <w:sz w:val="22"/>
          <w:szCs w:val="22"/>
        </w:rPr>
        <w:t>monitor progress in consumer engagement</w:t>
      </w:r>
      <w:r w:rsidR="004E4BBA" w:rsidRPr="00021A7E">
        <w:rPr>
          <w:rFonts w:ascii="Calibri" w:hAnsi="Calibri" w:cs="Calibri"/>
          <w:sz w:val="22"/>
          <w:szCs w:val="22"/>
        </w:rPr>
        <w:t xml:space="preserve">, </w:t>
      </w:r>
      <w:r w:rsidR="004E4BBA">
        <w:rPr>
          <w:rFonts w:ascii="Calibri" w:hAnsi="Calibri" w:cs="Calibri"/>
          <w:sz w:val="22"/>
          <w:szCs w:val="22"/>
        </w:rPr>
        <w:t xml:space="preserve">and </w:t>
      </w:r>
      <w:r w:rsidR="004E4BBA" w:rsidRPr="00021A7E">
        <w:rPr>
          <w:rFonts w:ascii="Calibri" w:hAnsi="Calibri" w:cs="Calibri"/>
          <w:sz w:val="22"/>
          <w:szCs w:val="22"/>
        </w:rPr>
        <w:t>assisting in the preparation of high</w:t>
      </w:r>
      <w:r w:rsidR="00A16CC7">
        <w:rPr>
          <w:rFonts w:ascii="Calibri" w:hAnsi="Calibri" w:cs="Calibri"/>
          <w:sz w:val="22"/>
          <w:szCs w:val="22"/>
        </w:rPr>
        <w:t>-</w:t>
      </w:r>
      <w:r w:rsidR="004E4BBA" w:rsidRPr="00021A7E">
        <w:rPr>
          <w:rFonts w:ascii="Calibri" w:hAnsi="Calibri" w:cs="Calibri"/>
          <w:sz w:val="22"/>
          <w:szCs w:val="22"/>
        </w:rPr>
        <w:t>quality reports</w:t>
      </w:r>
      <w:r w:rsidR="004E4BBA">
        <w:rPr>
          <w:rFonts w:ascii="Calibri" w:hAnsi="Calibri" w:cs="Calibri"/>
          <w:sz w:val="22"/>
          <w:szCs w:val="22"/>
        </w:rPr>
        <w:t xml:space="preserve"> on consumer engagement for VCCC</w:t>
      </w:r>
      <w:r w:rsidR="00926527">
        <w:rPr>
          <w:rFonts w:ascii="Calibri" w:eastAsia="Times New Roman" w:hAnsi="Calibri"/>
          <w:sz w:val="22"/>
          <w:szCs w:val="22"/>
        </w:rPr>
        <w:t xml:space="preserve"> Alliance</w:t>
      </w:r>
      <w:r w:rsidR="004E4BBA">
        <w:rPr>
          <w:rFonts w:ascii="Calibri" w:hAnsi="Calibri" w:cs="Calibri"/>
          <w:sz w:val="22"/>
          <w:szCs w:val="22"/>
        </w:rPr>
        <w:t xml:space="preserve"> funders and stakeholders as required</w:t>
      </w:r>
      <w:r w:rsidR="00E64510">
        <w:rPr>
          <w:rFonts w:ascii="Calibri" w:hAnsi="Calibri" w:cs="Calibri"/>
          <w:sz w:val="22"/>
          <w:szCs w:val="22"/>
        </w:rPr>
        <w:t>.</w:t>
      </w:r>
    </w:p>
    <w:p w14:paraId="609D4AA9" w14:textId="1E39DE9F" w:rsidR="005155BA" w:rsidRPr="004E4BBA" w:rsidRDefault="005155BA" w:rsidP="004E4BBA">
      <w:pPr>
        <w:numPr>
          <w:ilvl w:val="0"/>
          <w:numId w:val="29"/>
        </w:numPr>
        <w:spacing w:after="0"/>
        <w:jc w:val="both"/>
        <w:rPr>
          <w:rFonts w:ascii="Calibri" w:hAnsi="Calibri" w:cs="Calibri"/>
          <w:sz w:val="22"/>
          <w:szCs w:val="22"/>
        </w:rPr>
      </w:pPr>
      <w:r>
        <w:rPr>
          <w:rFonts w:ascii="Calibri" w:hAnsi="Calibri" w:cs="Calibri"/>
          <w:sz w:val="22"/>
          <w:szCs w:val="22"/>
        </w:rPr>
        <w:t>Overse</w:t>
      </w:r>
      <w:r w:rsidR="00E64510">
        <w:rPr>
          <w:rFonts w:ascii="Calibri" w:hAnsi="Calibri" w:cs="Calibri"/>
          <w:sz w:val="22"/>
          <w:szCs w:val="22"/>
        </w:rPr>
        <w:t>eing</w:t>
      </w:r>
      <w:r>
        <w:rPr>
          <w:rFonts w:ascii="Calibri" w:hAnsi="Calibri" w:cs="Calibri"/>
          <w:sz w:val="22"/>
          <w:szCs w:val="22"/>
        </w:rPr>
        <w:t xml:space="preserve"> and co-ordinat</w:t>
      </w:r>
      <w:r w:rsidR="00E64510">
        <w:rPr>
          <w:rFonts w:ascii="Calibri" w:hAnsi="Calibri" w:cs="Calibri"/>
          <w:sz w:val="22"/>
          <w:szCs w:val="22"/>
        </w:rPr>
        <w:t>ing</w:t>
      </w:r>
      <w:r>
        <w:rPr>
          <w:rFonts w:ascii="Calibri" w:hAnsi="Calibri" w:cs="Calibri"/>
          <w:sz w:val="22"/>
          <w:szCs w:val="22"/>
        </w:rPr>
        <w:t xml:space="preserve"> consumer-focussed projects as required, u</w:t>
      </w:r>
      <w:r w:rsidRPr="00021A7E">
        <w:rPr>
          <w:rFonts w:ascii="Calibri" w:hAnsi="Calibri" w:cs="Calibri"/>
          <w:sz w:val="22"/>
          <w:szCs w:val="22"/>
        </w:rPr>
        <w:t>tilising the VCCC</w:t>
      </w:r>
      <w:r w:rsidR="00926527">
        <w:rPr>
          <w:rFonts w:ascii="Calibri" w:eastAsia="Times New Roman" w:hAnsi="Calibri"/>
          <w:sz w:val="22"/>
          <w:szCs w:val="22"/>
        </w:rPr>
        <w:t xml:space="preserve"> Alliance</w:t>
      </w:r>
      <w:r w:rsidRPr="00021A7E">
        <w:rPr>
          <w:rFonts w:ascii="Calibri" w:hAnsi="Calibri" w:cs="Calibri"/>
          <w:sz w:val="22"/>
          <w:szCs w:val="22"/>
        </w:rPr>
        <w:t xml:space="preserve"> Project Management Framework</w:t>
      </w:r>
      <w:r>
        <w:rPr>
          <w:rFonts w:ascii="Calibri" w:hAnsi="Calibri" w:cs="Calibri"/>
          <w:sz w:val="22"/>
          <w:szCs w:val="22"/>
        </w:rPr>
        <w:t xml:space="preserve">, including project planning and </w:t>
      </w:r>
      <w:r w:rsidRPr="00021A7E">
        <w:rPr>
          <w:rFonts w:ascii="Calibri" w:hAnsi="Calibri" w:cs="Calibri"/>
          <w:sz w:val="22"/>
          <w:szCs w:val="22"/>
        </w:rPr>
        <w:t>risk management</w:t>
      </w:r>
      <w:r w:rsidR="00E64510">
        <w:rPr>
          <w:rFonts w:ascii="Calibri" w:hAnsi="Calibri" w:cs="Calibri"/>
          <w:sz w:val="22"/>
          <w:szCs w:val="22"/>
        </w:rPr>
        <w:t>.</w:t>
      </w:r>
    </w:p>
    <w:bookmarkEnd w:id="4"/>
    <w:p w14:paraId="0D461801" w14:textId="77777777" w:rsidR="00250035" w:rsidRPr="00021A7E" w:rsidRDefault="00250035" w:rsidP="00F703A5">
      <w:pPr>
        <w:pStyle w:val="ListParagraph"/>
        <w:spacing w:before="120" w:after="120" w:line="260" w:lineRule="atLeast"/>
        <w:ind w:left="0"/>
        <w:contextualSpacing w:val="0"/>
        <w:jc w:val="both"/>
        <w:rPr>
          <w:rFonts w:cs="Calibri"/>
          <w:b/>
        </w:rPr>
      </w:pPr>
      <w:r w:rsidRPr="00021A7E">
        <w:rPr>
          <w:rFonts w:cs="Calibri"/>
          <w:b/>
        </w:rPr>
        <w:t>General</w:t>
      </w:r>
    </w:p>
    <w:p w14:paraId="55139356" w14:textId="2D1E4837" w:rsidR="00250035" w:rsidRPr="00021A7E" w:rsidRDefault="00250035"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Contribute to VCCC</w:t>
      </w:r>
      <w:r w:rsidR="00926527">
        <w:rPr>
          <w:rFonts w:ascii="Calibri" w:eastAsia="Times New Roman" w:hAnsi="Calibri"/>
          <w:sz w:val="22"/>
          <w:szCs w:val="22"/>
        </w:rPr>
        <w:t xml:space="preserve"> Alliance</w:t>
      </w:r>
      <w:r w:rsidRPr="00021A7E">
        <w:rPr>
          <w:rFonts w:ascii="Calibri" w:hAnsi="Calibri" w:cs="Calibri"/>
          <w:sz w:val="22"/>
          <w:szCs w:val="22"/>
        </w:rPr>
        <w:t xml:space="preserve"> Board, Government and other Committee or key stakeholder reporting, as required.</w:t>
      </w:r>
    </w:p>
    <w:p w14:paraId="6B083430" w14:textId="0E740369" w:rsidR="00250035" w:rsidRPr="00021A7E" w:rsidRDefault="00250035"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Work collaboratively and collegiately with all VCCC</w:t>
      </w:r>
      <w:r w:rsidR="00926527">
        <w:rPr>
          <w:rFonts w:ascii="Calibri" w:eastAsia="Times New Roman" w:hAnsi="Calibri"/>
          <w:sz w:val="22"/>
          <w:szCs w:val="22"/>
        </w:rPr>
        <w:t xml:space="preserve"> Alliance</w:t>
      </w:r>
      <w:r w:rsidRPr="00021A7E">
        <w:rPr>
          <w:rFonts w:ascii="Calibri" w:hAnsi="Calibri" w:cs="Calibri"/>
          <w:sz w:val="22"/>
          <w:szCs w:val="22"/>
        </w:rPr>
        <w:t xml:space="preserve"> staff and committees to support program goals and objectives and ensure the work of each program relates to broader VCCC</w:t>
      </w:r>
      <w:r w:rsidR="00926527">
        <w:rPr>
          <w:rFonts w:ascii="Calibri" w:eastAsia="Times New Roman" w:hAnsi="Calibri"/>
          <w:sz w:val="22"/>
          <w:szCs w:val="22"/>
        </w:rPr>
        <w:t xml:space="preserve"> Alliance</w:t>
      </w:r>
      <w:r w:rsidRPr="00021A7E">
        <w:rPr>
          <w:rFonts w:ascii="Calibri" w:hAnsi="Calibri" w:cs="Calibri"/>
          <w:sz w:val="22"/>
          <w:szCs w:val="22"/>
        </w:rPr>
        <w:t xml:space="preserve"> activities.</w:t>
      </w:r>
    </w:p>
    <w:p w14:paraId="34C70F7F" w14:textId="13B38EDE" w:rsidR="00250035" w:rsidRPr="00021A7E" w:rsidRDefault="00250035"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Contribute to and support VCCC</w:t>
      </w:r>
      <w:r w:rsidR="00926527">
        <w:rPr>
          <w:rFonts w:ascii="Calibri" w:eastAsia="Times New Roman" w:hAnsi="Calibri"/>
          <w:sz w:val="22"/>
          <w:szCs w:val="22"/>
        </w:rPr>
        <w:t xml:space="preserve"> Alliance</w:t>
      </w:r>
      <w:r w:rsidRPr="00021A7E">
        <w:rPr>
          <w:rFonts w:ascii="Calibri" w:hAnsi="Calibri" w:cs="Calibri"/>
          <w:sz w:val="22"/>
          <w:szCs w:val="22"/>
        </w:rPr>
        <w:t xml:space="preserve"> events and educational programs, as appropriate. </w:t>
      </w:r>
    </w:p>
    <w:p w14:paraId="53AA50EE" w14:textId="6A7C8535" w:rsidR="00250035" w:rsidRPr="00021A7E" w:rsidRDefault="00250035"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Work in accordance with VCCC</w:t>
      </w:r>
      <w:r w:rsidR="00926527">
        <w:rPr>
          <w:rFonts w:ascii="Calibri" w:eastAsia="Times New Roman" w:hAnsi="Calibri"/>
          <w:sz w:val="22"/>
          <w:szCs w:val="22"/>
        </w:rPr>
        <w:t xml:space="preserve"> Alliance</w:t>
      </w:r>
      <w:r w:rsidRPr="00021A7E">
        <w:rPr>
          <w:rFonts w:ascii="Calibri" w:hAnsi="Calibri" w:cs="Calibri"/>
          <w:sz w:val="22"/>
          <w:szCs w:val="22"/>
        </w:rPr>
        <w:t xml:space="preserve"> policies and procedures.</w:t>
      </w:r>
    </w:p>
    <w:p w14:paraId="47EF937A" w14:textId="460F22B0" w:rsidR="00250035" w:rsidRPr="00021A7E" w:rsidRDefault="00250035"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Contribute to VCCC</w:t>
      </w:r>
      <w:r w:rsidR="00926527">
        <w:rPr>
          <w:rFonts w:ascii="Calibri" w:eastAsia="Times New Roman" w:hAnsi="Calibri"/>
          <w:sz w:val="22"/>
          <w:szCs w:val="22"/>
        </w:rPr>
        <w:t xml:space="preserve"> Alliance</w:t>
      </w:r>
      <w:r w:rsidRPr="00021A7E">
        <w:rPr>
          <w:rFonts w:ascii="Calibri" w:hAnsi="Calibri" w:cs="Calibri"/>
          <w:sz w:val="22"/>
          <w:szCs w:val="22"/>
        </w:rPr>
        <w:t xml:space="preserve"> internal staff meetings, leading by example, sharing knowledge and </w:t>
      </w:r>
      <w:proofErr w:type="gramStart"/>
      <w:r w:rsidRPr="00021A7E">
        <w:rPr>
          <w:rFonts w:ascii="Calibri" w:hAnsi="Calibri" w:cs="Calibri"/>
          <w:sz w:val="22"/>
          <w:szCs w:val="22"/>
        </w:rPr>
        <w:t>expertise</w:t>
      </w:r>
      <w:proofErr w:type="gramEnd"/>
      <w:r w:rsidRPr="00021A7E">
        <w:rPr>
          <w:rFonts w:ascii="Calibri" w:hAnsi="Calibri" w:cs="Calibri"/>
          <w:sz w:val="22"/>
          <w:szCs w:val="22"/>
        </w:rPr>
        <w:t xml:space="preserve"> and looking to improve and innovate at every opportunity.</w:t>
      </w:r>
    </w:p>
    <w:p w14:paraId="4CF98111" w14:textId="4DB28B02" w:rsidR="00250035" w:rsidRPr="00021A7E" w:rsidRDefault="00250035"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Participate in the VCCC</w:t>
      </w:r>
      <w:r w:rsidR="00926527">
        <w:rPr>
          <w:rFonts w:ascii="Calibri" w:eastAsia="Times New Roman" w:hAnsi="Calibri"/>
          <w:sz w:val="22"/>
          <w:szCs w:val="22"/>
        </w:rPr>
        <w:t xml:space="preserve"> Alliance</w:t>
      </w:r>
      <w:r w:rsidRPr="00021A7E">
        <w:rPr>
          <w:rFonts w:ascii="Calibri" w:hAnsi="Calibri" w:cs="Calibri"/>
          <w:sz w:val="22"/>
          <w:szCs w:val="22"/>
        </w:rPr>
        <w:t xml:space="preserve"> Performance Planning and Development Review processes. </w:t>
      </w:r>
    </w:p>
    <w:p w14:paraId="1AD94989" w14:textId="77777777" w:rsidR="00914F5D" w:rsidRPr="00021A7E" w:rsidRDefault="005435C9" w:rsidP="006A5C43">
      <w:pPr>
        <w:pStyle w:val="ListParagraph"/>
        <w:spacing w:before="120" w:after="120" w:line="260" w:lineRule="atLeast"/>
        <w:ind w:left="0"/>
        <w:jc w:val="both"/>
        <w:rPr>
          <w:rFonts w:cs="Calibri"/>
          <w:b/>
        </w:rPr>
      </w:pPr>
      <w:r w:rsidRPr="00021A7E">
        <w:rPr>
          <w:rFonts w:cs="Calibri"/>
          <w:b/>
        </w:rPr>
        <w:t>Other Requirements</w:t>
      </w:r>
    </w:p>
    <w:p w14:paraId="1CE6D6E0" w14:textId="558BBA18" w:rsidR="005435C9" w:rsidRPr="00021A7E" w:rsidRDefault="005435C9"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Work in accordance with VCCC</w:t>
      </w:r>
      <w:r w:rsidR="00926527">
        <w:rPr>
          <w:rFonts w:ascii="Calibri" w:eastAsia="Times New Roman" w:hAnsi="Calibri"/>
          <w:sz w:val="22"/>
          <w:szCs w:val="22"/>
        </w:rPr>
        <w:t xml:space="preserve"> Alliance</w:t>
      </w:r>
      <w:r w:rsidRPr="00021A7E">
        <w:rPr>
          <w:rFonts w:ascii="Calibri" w:hAnsi="Calibri" w:cs="Calibri"/>
          <w:sz w:val="22"/>
          <w:szCs w:val="22"/>
        </w:rPr>
        <w:t xml:space="preserve"> policies and procedures</w:t>
      </w:r>
      <w:r w:rsidR="006A5C43" w:rsidRPr="00021A7E">
        <w:rPr>
          <w:rFonts w:ascii="Calibri" w:hAnsi="Calibri" w:cs="Calibri"/>
          <w:sz w:val="22"/>
          <w:szCs w:val="22"/>
        </w:rPr>
        <w:t>.</w:t>
      </w:r>
    </w:p>
    <w:p w14:paraId="5ECE1B80" w14:textId="6C6F19E9" w:rsidR="005435C9" w:rsidRPr="00021A7E" w:rsidRDefault="005435C9"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Participate in the VCCC</w:t>
      </w:r>
      <w:r w:rsidR="00926527">
        <w:rPr>
          <w:rFonts w:ascii="Calibri" w:eastAsia="Times New Roman" w:hAnsi="Calibri"/>
          <w:sz w:val="22"/>
          <w:szCs w:val="22"/>
        </w:rPr>
        <w:t xml:space="preserve"> Alliance</w:t>
      </w:r>
      <w:r w:rsidRPr="00021A7E">
        <w:rPr>
          <w:rFonts w:ascii="Calibri" w:hAnsi="Calibri" w:cs="Calibri"/>
          <w:sz w:val="22"/>
          <w:szCs w:val="22"/>
        </w:rPr>
        <w:t xml:space="preserve"> Performance Planning and Development Review processes</w:t>
      </w:r>
      <w:r w:rsidR="006A5C43" w:rsidRPr="00021A7E">
        <w:rPr>
          <w:rFonts w:ascii="Calibri" w:hAnsi="Calibri" w:cs="Calibri"/>
          <w:sz w:val="22"/>
          <w:szCs w:val="22"/>
        </w:rPr>
        <w:t>.</w:t>
      </w:r>
    </w:p>
    <w:p w14:paraId="2401EC52" w14:textId="77777777" w:rsidR="005435C9" w:rsidRPr="00021A7E" w:rsidRDefault="005435C9"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Assist with other tasks/projects as reasonably required</w:t>
      </w:r>
      <w:r w:rsidR="006A5C43" w:rsidRPr="00021A7E">
        <w:rPr>
          <w:rFonts w:ascii="Calibri" w:hAnsi="Calibri" w:cs="Calibri"/>
          <w:sz w:val="22"/>
          <w:szCs w:val="22"/>
        </w:rPr>
        <w:t>.</w:t>
      </w:r>
    </w:p>
    <w:p w14:paraId="78D3D210" w14:textId="7D41EEC3" w:rsidR="00AB14B7" w:rsidRDefault="00AB14B7" w:rsidP="006A5C43">
      <w:pPr>
        <w:numPr>
          <w:ilvl w:val="0"/>
          <w:numId w:val="29"/>
        </w:numPr>
        <w:spacing w:after="0"/>
        <w:jc w:val="both"/>
        <w:rPr>
          <w:rFonts w:ascii="Calibri" w:hAnsi="Calibri" w:cs="Calibri"/>
          <w:sz w:val="22"/>
          <w:szCs w:val="22"/>
        </w:rPr>
      </w:pPr>
      <w:r w:rsidRPr="00021A7E">
        <w:rPr>
          <w:rFonts w:ascii="Calibri" w:hAnsi="Calibri" w:cs="Calibri"/>
          <w:sz w:val="22"/>
          <w:szCs w:val="22"/>
        </w:rPr>
        <w:t>VCCC</w:t>
      </w:r>
      <w:r w:rsidR="00926527">
        <w:rPr>
          <w:rFonts w:ascii="Calibri" w:eastAsia="Times New Roman" w:hAnsi="Calibri"/>
          <w:sz w:val="22"/>
          <w:szCs w:val="22"/>
        </w:rPr>
        <w:t xml:space="preserve"> Alliance</w:t>
      </w:r>
      <w:r w:rsidRPr="00021A7E">
        <w:rPr>
          <w:rFonts w:ascii="Calibri" w:hAnsi="Calibri" w:cs="Calibri"/>
          <w:sz w:val="22"/>
          <w:szCs w:val="22"/>
        </w:rPr>
        <w:t xml:space="preserve"> is a completely smoke free environment and expects all employees to respect this policy to the full</w:t>
      </w:r>
      <w:r w:rsidR="003C6E2E" w:rsidRPr="00021A7E">
        <w:rPr>
          <w:rFonts w:ascii="Calibri" w:hAnsi="Calibri" w:cs="Calibri"/>
          <w:sz w:val="22"/>
          <w:szCs w:val="22"/>
        </w:rPr>
        <w:t>est degree</w:t>
      </w:r>
      <w:r w:rsidR="00466B8E" w:rsidRPr="00021A7E">
        <w:rPr>
          <w:rFonts w:ascii="Calibri" w:hAnsi="Calibri" w:cs="Calibri"/>
          <w:sz w:val="22"/>
          <w:szCs w:val="22"/>
        </w:rPr>
        <w:t xml:space="preserve"> and with a very </w:t>
      </w:r>
      <w:r w:rsidR="00A12825" w:rsidRPr="00021A7E">
        <w:rPr>
          <w:rFonts w:ascii="Calibri" w:hAnsi="Calibri" w:cs="Calibri"/>
          <w:sz w:val="22"/>
          <w:szCs w:val="22"/>
        </w:rPr>
        <w:t xml:space="preserve">mindful </w:t>
      </w:r>
      <w:r w:rsidR="00466B8E" w:rsidRPr="00021A7E">
        <w:rPr>
          <w:rFonts w:ascii="Calibri" w:hAnsi="Calibri" w:cs="Calibri"/>
          <w:sz w:val="22"/>
          <w:szCs w:val="22"/>
        </w:rPr>
        <w:t>approach.</w:t>
      </w:r>
    </w:p>
    <w:p w14:paraId="712EAC91" w14:textId="77777777" w:rsidR="005155BA" w:rsidRDefault="005155BA" w:rsidP="00F703A5">
      <w:pPr>
        <w:spacing w:after="0"/>
        <w:jc w:val="both"/>
        <w:rPr>
          <w:rFonts w:ascii="Calibri" w:hAnsi="Calibri" w:cs="Calibri"/>
          <w:sz w:val="22"/>
          <w:szCs w:val="22"/>
        </w:rPr>
      </w:pPr>
    </w:p>
    <w:p w14:paraId="269F2127" w14:textId="77777777" w:rsidR="005155BA" w:rsidRPr="00021A7E" w:rsidRDefault="005155BA" w:rsidP="00F703A5">
      <w:pPr>
        <w:spacing w:after="0"/>
        <w:jc w:val="both"/>
        <w:rPr>
          <w:rFonts w:ascii="Calibri" w:hAnsi="Calibri" w:cs="Calibri"/>
          <w:sz w:val="22"/>
          <w:szCs w:val="22"/>
        </w:rPr>
      </w:pPr>
    </w:p>
    <w:p w14:paraId="41C78CFD" w14:textId="77777777" w:rsidR="006A5C43" w:rsidRPr="006A5C43" w:rsidRDefault="006A5C43" w:rsidP="006A5C43">
      <w:pPr>
        <w:spacing w:before="120"/>
        <w:ind w:right="-488"/>
        <w:jc w:val="both"/>
        <w:rPr>
          <w:rFonts w:ascii="Calibri" w:hAnsi="Calibri" w:cs="Calibri"/>
          <w:color w:val="5D1C56"/>
          <w:sz w:val="24"/>
        </w:rPr>
      </w:pPr>
      <w:r w:rsidRPr="006A5C43">
        <w:rPr>
          <w:rFonts w:ascii="Calibri" w:hAnsi="Calibri" w:cs="Calibri"/>
          <w:color w:val="5D1C56"/>
          <w:sz w:val="24"/>
        </w:rPr>
        <w:t>__________________________________________________________________________________</w:t>
      </w:r>
    </w:p>
    <w:p w14:paraId="1F78AC1D" w14:textId="77777777" w:rsidR="005C442C" w:rsidRDefault="005C442C" w:rsidP="006A5C43">
      <w:pPr>
        <w:spacing w:before="240" w:after="0"/>
        <w:jc w:val="both"/>
        <w:rPr>
          <w:rFonts w:ascii="Calibri" w:hAnsi="Calibri" w:cs="Calibri"/>
          <w:b/>
          <w:color w:val="000000"/>
          <w:sz w:val="22"/>
          <w:szCs w:val="22"/>
        </w:rPr>
      </w:pPr>
    </w:p>
    <w:p w14:paraId="07D2F219" w14:textId="77777777" w:rsidR="00224924" w:rsidRDefault="00224924" w:rsidP="006A5C43">
      <w:pPr>
        <w:spacing w:before="240" w:after="0"/>
        <w:jc w:val="both"/>
        <w:rPr>
          <w:rFonts w:ascii="Calibri" w:hAnsi="Calibri" w:cs="Calibri"/>
          <w:b/>
          <w:color w:val="000000"/>
          <w:sz w:val="22"/>
          <w:szCs w:val="22"/>
        </w:rPr>
      </w:pPr>
    </w:p>
    <w:p w14:paraId="736FA515" w14:textId="4E074445" w:rsidR="00665BF7" w:rsidRPr="00021A7E" w:rsidRDefault="00E138B0" w:rsidP="006A5C43">
      <w:pPr>
        <w:spacing w:before="240" w:after="0"/>
        <w:jc w:val="both"/>
        <w:rPr>
          <w:rFonts w:ascii="Calibri" w:hAnsi="Calibri" w:cs="Calibri"/>
          <w:b/>
          <w:color w:val="000000"/>
          <w:sz w:val="22"/>
          <w:szCs w:val="22"/>
        </w:rPr>
      </w:pPr>
      <w:r w:rsidRPr="00021A7E">
        <w:rPr>
          <w:rFonts w:ascii="Calibri" w:hAnsi="Calibri" w:cs="Calibri"/>
          <w:b/>
          <w:color w:val="000000"/>
          <w:sz w:val="22"/>
          <w:szCs w:val="22"/>
        </w:rPr>
        <w:t xml:space="preserve">KEY </w:t>
      </w:r>
      <w:r w:rsidR="00665BF7" w:rsidRPr="00021A7E">
        <w:rPr>
          <w:rFonts w:ascii="Calibri" w:hAnsi="Calibri" w:cs="Calibri"/>
          <w:b/>
          <w:color w:val="000000"/>
          <w:sz w:val="22"/>
          <w:szCs w:val="22"/>
        </w:rPr>
        <w:t>SELECTION CRITERIA:</w:t>
      </w:r>
    </w:p>
    <w:p w14:paraId="1D1CFA96" w14:textId="77777777" w:rsidR="00D52F23" w:rsidRPr="00021A7E" w:rsidRDefault="00D52F23" w:rsidP="006A5C43">
      <w:pPr>
        <w:pStyle w:val="ListParagraph"/>
        <w:spacing w:before="120" w:after="120" w:line="260" w:lineRule="atLeast"/>
        <w:ind w:left="0"/>
        <w:jc w:val="both"/>
        <w:rPr>
          <w:rFonts w:cs="Calibri"/>
          <w:b/>
        </w:rPr>
      </w:pPr>
      <w:r w:rsidRPr="00021A7E">
        <w:rPr>
          <w:rFonts w:cs="Calibri"/>
          <w:b/>
        </w:rPr>
        <w:t>Experience</w:t>
      </w:r>
      <w:r w:rsidR="00E138B0" w:rsidRPr="00021A7E">
        <w:rPr>
          <w:rFonts w:cs="Calibri"/>
          <w:b/>
        </w:rPr>
        <w:t xml:space="preserve"> </w:t>
      </w:r>
    </w:p>
    <w:p w14:paraId="7BC60BF4" w14:textId="77777777" w:rsidR="006D41F1" w:rsidRPr="00021A7E" w:rsidRDefault="006D41F1" w:rsidP="006A5C43">
      <w:pPr>
        <w:numPr>
          <w:ilvl w:val="0"/>
          <w:numId w:val="9"/>
        </w:numPr>
        <w:shd w:val="clear" w:color="auto" w:fill="FFFFFF"/>
        <w:spacing w:after="0"/>
        <w:jc w:val="both"/>
        <w:textAlignment w:val="baseline"/>
        <w:rPr>
          <w:rFonts w:ascii="Calibri" w:hAnsi="Calibri" w:cs="Calibri"/>
          <w:color w:val="000000"/>
          <w:sz w:val="22"/>
          <w:szCs w:val="22"/>
          <w:lang w:eastAsia="en-AU"/>
        </w:rPr>
      </w:pPr>
      <w:bookmarkStart w:id="5" w:name="_Hlk532279014"/>
      <w:bookmarkStart w:id="6" w:name="_Hlk1055551"/>
      <w:r w:rsidRPr="00021A7E">
        <w:rPr>
          <w:rFonts w:ascii="Calibri" w:hAnsi="Calibri" w:cs="Calibri"/>
          <w:color w:val="000000"/>
          <w:sz w:val="22"/>
          <w:szCs w:val="22"/>
          <w:lang w:eastAsia="en-AU"/>
        </w:rPr>
        <w:t>Previous experience working with consumer advocates in a health or social sector context</w:t>
      </w:r>
      <w:r w:rsidR="006A5C43" w:rsidRPr="00021A7E">
        <w:rPr>
          <w:rFonts w:ascii="Calibri" w:hAnsi="Calibri" w:cs="Calibri"/>
          <w:color w:val="000000"/>
          <w:sz w:val="22"/>
          <w:szCs w:val="22"/>
          <w:lang w:eastAsia="en-AU"/>
        </w:rPr>
        <w:t>.</w:t>
      </w:r>
    </w:p>
    <w:p w14:paraId="77C58A12" w14:textId="77777777" w:rsidR="00417A12" w:rsidRPr="00021A7E" w:rsidRDefault="00417A12" w:rsidP="00417A12">
      <w:pPr>
        <w:numPr>
          <w:ilvl w:val="0"/>
          <w:numId w:val="9"/>
        </w:numPr>
        <w:spacing w:after="0"/>
        <w:jc w:val="both"/>
        <w:rPr>
          <w:rFonts w:ascii="Calibri" w:hAnsi="Calibri" w:cs="Calibri"/>
          <w:sz w:val="22"/>
          <w:szCs w:val="22"/>
        </w:rPr>
      </w:pPr>
      <w:r w:rsidRPr="00021A7E">
        <w:rPr>
          <w:rFonts w:ascii="Calibri" w:hAnsi="Calibri" w:cs="Calibri"/>
          <w:sz w:val="22"/>
          <w:szCs w:val="22"/>
        </w:rPr>
        <w:t>Previous experience working in a complex, multi-faceted organisation such as health and/or the academic sector.</w:t>
      </w:r>
    </w:p>
    <w:p w14:paraId="704ECD3F" w14:textId="77777777" w:rsidR="006D41F1" w:rsidRPr="00021A7E" w:rsidRDefault="006D41F1" w:rsidP="006A5C43">
      <w:pPr>
        <w:numPr>
          <w:ilvl w:val="0"/>
          <w:numId w:val="9"/>
        </w:numPr>
        <w:spacing w:after="0"/>
        <w:jc w:val="both"/>
        <w:rPr>
          <w:rFonts w:ascii="Calibri" w:hAnsi="Calibri" w:cs="Calibri"/>
          <w:color w:val="000000"/>
          <w:sz w:val="22"/>
          <w:szCs w:val="22"/>
        </w:rPr>
      </w:pPr>
      <w:r w:rsidRPr="00021A7E">
        <w:rPr>
          <w:rFonts w:ascii="Calibri" w:hAnsi="Calibri" w:cs="Calibri"/>
          <w:color w:val="000000"/>
          <w:sz w:val="22"/>
          <w:szCs w:val="22"/>
        </w:rPr>
        <w:t>Demonstrated experience in managing collaborative relationships with a diversity of stakeholders - consumer representatives, senior academics, clinicians and researchers</w:t>
      </w:r>
      <w:r w:rsidR="006A5C43" w:rsidRPr="00021A7E">
        <w:rPr>
          <w:rFonts w:ascii="Calibri" w:hAnsi="Calibri" w:cs="Calibri"/>
          <w:color w:val="000000"/>
          <w:sz w:val="22"/>
          <w:szCs w:val="22"/>
        </w:rPr>
        <w:t>.</w:t>
      </w:r>
    </w:p>
    <w:p w14:paraId="1A24DBB5" w14:textId="77777777" w:rsidR="006D41F1" w:rsidRPr="00021A7E" w:rsidRDefault="006D41F1" w:rsidP="006A5C43">
      <w:pPr>
        <w:numPr>
          <w:ilvl w:val="0"/>
          <w:numId w:val="9"/>
        </w:numPr>
        <w:spacing w:after="0"/>
        <w:jc w:val="both"/>
        <w:rPr>
          <w:rFonts w:ascii="Calibri" w:hAnsi="Calibri" w:cs="Calibri"/>
          <w:sz w:val="22"/>
          <w:szCs w:val="22"/>
        </w:rPr>
      </w:pPr>
      <w:r w:rsidRPr="00021A7E">
        <w:rPr>
          <w:rFonts w:ascii="Calibri" w:hAnsi="Calibri" w:cs="Calibri"/>
          <w:sz w:val="22"/>
          <w:szCs w:val="22"/>
        </w:rPr>
        <w:t>Experience working as a part of a professional team on interconnected programs of work</w:t>
      </w:r>
      <w:r w:rsidR="006A5C43" w:rsidRPr="00021A7E">
        <w:rPr>
          <w:rFonts w:ascii="Calibri" w:hAnsi="Calibri" w:cs="Calibri"/>
          <w:sz w:val="22"/>
          <w:szCs w:val="22"/>
        </w:rPr>
        <w:t>.</w:t>
      </w:r>
    </w:p>
    <w:p w14:paraId="130D5EF0" w14:textId="77777777" w:rsidR="006D41F1" w:rsidRPr="00021A7E" w:rsidRDefault="006D41F1" w:rsidP="006A5C43">
      <w:pPr>
        <w:numPr>
          <w:ilvl w:val="0"/>
          <w:numId w:val="9"/>
        </w:numPr>
        <w:spacing w:after="0"/>
        <w:jc w:val="both"/>
        <w:rPr>
          <w:rFonts w:ascii="Calibri" w:hAnsi="Calibri" w:cs="Calibri"/>
          <w:sz w:val="22"/>
          <w:szCs w:val="22"/>
        </w:rPr>
      </w:pPr>
      <w:r w:rsidRPr="00021A7E">
        <w:rPr>
          <w:rFonts w:ascii="Calibri" w:hAnsi="Calibri" w:cs="Calibri"/>
          <w:sz w:val="22"/>
          <w:szCs w:val="22"/>
        </w:rPr>
        <w:t>Demonstrated experience working independently to achieve objectives aligned with an agreed strategic direction</w:t>
      </w:r>
      <w:r w:rsidR="006A5C43" w:rsidRPr="00021A7E">
        <w:rPr>
          <w:rFonts w:ascii="Calibri" w:hAnsi="Calibri" w:cs="Calibri"/>
          <w:sz w:val="22"/>
          <w:szCs w:val="22"/>
        </w:rPr>
        <w:t>.</w:t>
      </w:r>
    </w:p>
    <w:p w14:paraId="02FFC8CD" w14:textId="77777777" w:rsidR="00417A12" w:rsidRPr="00021A7E" w:rsidRDefault="00417A12" w:rsidP="00417A12">
      <w:pPr>
        <w:numPr>
          <w:ilvl w:val="0"/>
          <w:numId w:val="9"/>
        </w:numPr>
        <w:spacing w:after="0"/>
        <w:jc w:val="both"/>
        <w:rPr>
          <w:rFonts w:ascii="Calibri" w:hAnsi="Calibri" w:cs="Calibri"/>
          <w:sz w:val="22"/>
          <w:szCs w:val="22"/>
        </w:rPr>
      </w:pPr>
      <w:r w:rsidRPr="00021A7E">
        <w:rPr>
          <w:rFonts w:ascii="Calibri" w:hAnsi="Calibri" w:cs="Calibri"/>
          <w:sz w:val="22"/>
          <w:szCs w:val="22"/>
        </w:rPr>
        <w:t>Proven project management experience, including working with and applying project management frameworks and methodologies</w:t>
      </w:r>
      <w:r w:rsidR="00F703A5">
        <w:rPr>
          <w:rFonts w:ascii="Calibri" w:hAnsi="Calibri" w:cs="Calibri"/>
          <w:sz w:val="22"/>
          <w:szCs w:val="22"/>
        </w:rPr>
        <w:t>.</w:t>
      </w:r>
    </w:p>
    <w:p w14:paraId="29C70903" w14:textId="77777777" w:rsidR="00417A12" w:rsidRPr="00021A7E" w:rsidRDefault="00417A12" w:rsidP="00417A12">
      <w:pPr>
        <w:numPr>
          <w:ilvl w:val="0"/>
          <w:numId w:val="9"/>
        </w:numPr>
        <w:spacing w:after="0"/>
        <w:jc w:val="both"/>
        <w:rPr>
          <w:rFonts w:ascii="Calibri" w:hAnsi="Calibri" w:cs="Calibri"/>
          <w:sz w:val="22"/>
          <w:szCs w:val="22"/>
        </w:rPr>
      </w:pPr>
      <w:r w:rsidRPr="00021A7E">
        <w:rPr>
          <w:rFonts w:ascii="Calibri" w:hAnsi="Calibri" w:cs="Calibri"/>
          <w:sz w:val="22"/>
          <w:szCs w:val="22"/>
        </w:rPr>
        <w:t>Demonstrated experience coordinating meetings and events.</w:t>
      </w:r>
    </w:p>
    <w:p w14:paraId="53B175D5" w14:textId="77777777" w:rsidR="006D41F1" w:rsidRPr="00021A7E" w:rsidRDefault="006D41F1" w:rsidP="00F703A5">
      <w:pPr>
        <w:spacing w:after="0"/>
        <w:jc w:val="both"/>
        <w:rPr>
          <w:rFonts w:ascii="Calibri" w:hAnsi="Calibri" w:cs="Calibri"/>
          <w:sz w:val="22"/>
          <w:szCs w:val="22"/>
        </w:rPr>
      </w:pPr>
    </w:p>
    <w:bookmarkEnd w:id="5"/>
    <w:p w14:paraId="5A0250A2" w14:textId="77777777" w:rsidR="006D41F1" w:rsidRPr="00021A7E" w:rsidRDefault="006D41F1" w:rsidP="006A5C43">
      <w:pPr>
        <w:pStyle w:val="ListParagraph"/>
        <w:spacing w:before="120" w:after="120" w:line="260" w:lineRule="atLeast"/>
        <w:ind w:left="0"/>
        <w:jc w:val="both"/>
        <w:rPr>
          <w:rFonts w:cs="Calibri"/>
          <w:b/>
        </w:rPr>
      </w:pPr>
      <w:r w:rsidRPr="00021A7E">
        <w:rPr>
          <w:rFonts w:cs="Calibri"/>
          <w:b/>
        </w:rPr>
        <w:t>Skills</w:t>
      </w:r>
    </w:p>
    <w:p w14:paraId="25DC320B" w14:textId="77777777" w:rsidR="006D41F1" w:rsidRPr="00021A7E" w:rsidRDefault="006D41F1" w:rsidP="006A5C43">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Outstanding interpersonal skills including the ability to build strong working relationships through effective liaison and engagement with consumers, colleagues, key stakeholders and collaborative groups.</w:t>
      </w:r>
    </w:p>
    <w:p w14:paraId="0B7885A6" w14:textId="77777777" w:rsidR="00417A12" w:rsidRPr="00021A7E" w:rsidRDefault="00417A12" w:rsidP="00417A12">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 xml:space="preserve">Proven ability to exercise sound judgment and sensitivity in </w:t>
      </w:r>
      <w:r>
        <w:rPr>
          <w:rFonts w:ascii="Calibri" w:eastAsia="Times New Roman" w:hAnsi="Calibri" w:cs="Calibri"/>
          <w:color w:val="000000"/>
          <w:sz w:val="22"/>
          <w:szCs w:val="22"/>
          <w:lang w:eastAsia="en-AU"/>
        </w:rPr>
        <w:t>managing relationships</w:t>
      </w:r>
      <w:r w:rsidRPr="00021A7E">
        <w:rPr>
          <w:rFonts w:ascii="Calibri" w:eastAsia="Times New Roman" w:hAnsi="Calibri" w:cs="Calibri"/>
          <w:color w:val="000000"/>
          <w:sz w:val="22"/>
          <w:szCs w:val="22"/>
          <w:lang w:eastAsia="en-AU"/>
        </w:rPr>
        <w:t>.</w:t>
      </w:r>
    </w:p>
    <w:p w14:paraId="29ABE6E1" w14:textId="77777777" w:rsidR="00417A12" w:rsidRPr="00021A7E" w:rsidRDefault="00417A12" w:rsidP="00417A12">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 xml:space="preserve">Skilled in writing reports, briefs and other written communications for a range of audiences. </w:t>
      </w:r>
    </w:p>
    <w:p w14:paraId="42C51AB5" w14:textId="77777777" w:rsidR="006D41F1" w:rsidRPr="00021A7E" w:rsidRDefault="006D41F1" w:rsidP="006A5C43">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Excellent written and oral communication skills</w:t>
      </w:r>
      <w:r w:rsidR="00F703A5">
        <w:rPr>
          <w:rFonts w:ascii="Calibri" w:eastAsia="Times New Roman" w:hAnsi="Calibri" w:cs="Calibri"/>
          <w:color w:val="000000"/>
          <w:sz w:val="22"/>
          <w:szCs w:val="22"/>
          <w:lang w:eastAsia="en-AU"/>
        </w:rPr>
        <w:t>.</w:t>
      </w:r>
    </w:p>
    <w:p w14:paraId="1E9E6AD9" w14:textId="77777777" w:rsidR="006D41F1" w:rsidRPr="00F703A5" w:rsidRDefault="006D41F1" w:rsidP="00F703A5">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Excellent problem-solving ability</w:t>
      </w:r>
      <w:r w:rsidR="006A5C43" w:rsidRPr="00021A7E">
        <w:rPr>
          <w:rFonts w:ascii="Calibri" w:eastAsia="Times New Roman" w:hAnsi="Calibri" w:cs="Calibri"/>
          <w:color w:val="000000"/>
          <w:sz w:val="22"/>
          <w:szCs w:val="22"/>
          <w:lang w:eastAsia="en-AU"/>
        </w:rPr>
        <w:t>.</w:t>
      </w:r>
    </w:p>
    <w:p w14:paraId="3E75B92F" w14:textId="77777777" w:rsidR="006D41F1" w:rsidRPr="00021A7E" w:rsidRDefault="006D41F1" w:rsidP="006A5C43">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Proven organisational skills, ability to prioritise and efficiently manage time effectively.</w:t>
      </w:r>
    </w:p>
    <w:p w14:paraId="454E1C50" w14:textId="77777777" w:rsidR="006A5479" w:rsidRPr="00021A7E" w:rsidRDefault="006A5479" w:rsidP="006A5C43">
      <w:pPr>
        <w:pStyle w:val="ListParagraph"/>
        <w:spacing w:before="120" w:after="120" w:line="260" w:lineRule="atLeast"/>
        <w:ind w:left="0"/>
        <w:jc w:val="both"/>
        <w:rPr>
          <w:rFonts w:cs="Calibri"/>
          <w:b/>
        </w:rPr>
      </w:pPr>
      <w:r w:rsidRPr="00021A7E">
        <w:rPr>
          <w:rFonts w:cs="Calibri"/>
          <w:b/>
        </w:rPr>
        <w:t>Qualifications</w:t>
      </w:r>
    </w:p>
    <w:p w14:paraId="60A0F38A" w14:textId="77777777" w:rsidR="006D41F1" w:rsidRPr="00021A7E" w:rsidRDefault="006D41F1" w:rsidP="006A5C43">
      <w:pPr>
        <w:numPr>
          <w:ilvl w:val="0"/>
          <w:numId w:val="30"/>
        </w:numPr>
        <w:shd w:val="clear" w:color="auto" w:fill="FFFFFF"/>
        <w:spacing w:after="0"/>
        <w:jc w:val="both"/>
        <w:textAlignment w:val="baseline"/>
        <w:rPr>
          <w:rFonts w:ascii="Calibri" w:eastAsia="Times New Roman" w:hAnsi="Calibri" w:cs="Calibri"/>
          <w:color w:val="000000"/>
          <w:sz w:val="22"/>
          <w:szCs w:val="22"/>
          <w:lang w:eastAsia="en-AU"/>
        </w:rPr>
      </w:pPr>
      <w:r w:rsidRPr="00021A7E">
        <w:rPr>
          <w:rFonts w:ascii="Calibri" w:eastAsia="Times New Roman" w:hAnsi="Calibri" w:cs="Calibri"/>
          <w:color w:val="000000"/>
          <w:sz w:val="22"/>
          <w:szCs w:val="22"/>
          <w:lang w:eastAsia="en-AU"/>
        </w:rPr>
        <w:t xml:space="preserve">Tertiary qualification or postgraduate qualification in relevant discipline such as </w:t>
      </w:r>
      <w:r w:rsidRPr="00021A7E">
        <w:rPr>
          <w:rFonts w:ascii="Calibri" w:hAnsi="Calibri" w:cs="Calibri"/>
          <w:color w:val="000000"/>
          <w:sz w:val="22"/>
          <w:szCs w:val="22"/>
        </w:rPr>
        <w:t>health, social science, communications, management or related field</w:t>
      </w:r>
      <w:r w:rsidR="00F703A5">
        <w:rPr>
          <w:rFonts w:ascii="Calibri" w:hAnsi="Calibri" w:cs="Calibri"/>
          <w:color w:val="000000"/>
          <w:sz w:val="22"/>
          <w:szCs w:val="22"/>
        </w:rPr>
        <w:t>.</w:t>
      </w:r>
    </w:p>
    <w:bookmarkEnd w:id="6"/>
    <w:p w14:paraId="19ABE41B" w14:textId="77777777" w:rsidR="00665BF7" w:rsidRPr="00021A7E" w:rsidRDefault="00665BF7" w:rsidP="006A5C43">
      <w:pPr>
        <w:pStyle w:val="ListParagraph"/>
        <w:spacing w:before="120" w:after="120" w:line="260" w:lineRule="atLeast"/>
        <w:ind w:left="0"/>
        <w:jc w:val="both"/>
        <w:rPr>
          <w:rFonts w:cs="Calibri"/>
          <w:b/>
        </w:rPr>
      </w:pPr>
      <w:r w:rsidRPr="00021A7E">
        <w:rPr>
          <w:rFonts w:cs="Calibri"/>
          <w:b/>
        </w:rPr>
        <w:t>The Person</w:t>
      </w:r>
      <w:r w:rsidR="00326C34" w:rsidRPr="00021A7E">
        <w:rPr>
          <w:rFonts w:cs="Calibri"/>
          <w:b/>
        </w:rPr>
        <w:t xml:space="preserve"> </w:t>
      </w:r>
    </w:p>
    <w:p w14:paraId="725A93A8" w14:textId="77777777" w:rsidR="00E138B0" w:rsidRPr="00021A7E" w:rsidRDefault="00E138B0" w:rsidP="006A5C43">
      <w:pPr>
        <w:spacing w:before="120"/>
        <w:jc w:val="both"/>
        <w:rPr>
          <w:rFonts w:ascii="Calibri" w:hAnsi="Calibri" w:cs="Calibri"/>
          <w:i/>
          <w:sz w:val="22"/>
          <w:szCs w:val="22"/>
        </w:rPr>
      </w:pPr>
      <w:r w:rsidRPr="00021A7E">
        <w:rPr>
          <w:rFonts w:ascii="Calibri" w:hAnsi="Calibri" w:cs="Calibri"/>
          <w:i/>
          <w:sz w:val="22"/>
          <w:szCs w:val="22"/>
        </w:rPr>
        <w:t>Collaboration</w:t>
      </w:r>
    </w:p>
    <w:p w14:paraId="17DF888C" w14:textId="77777777" w:rsidR="00E138B0" w:rsidRPr="00021A7E" w:rsidRDefault="00E138B0" w:rsidP="006A5C43">
      <w:pPr>
        <w:numPr>
          <w:ilvl w:val="0"/>
          <w:numId w:val="24"/>
        </w:numPr>
        <w:spacing w:after="0" w:line="240" w:lineRule="auto"/>
        <w:jc w:val="both"/>
        <w:rPr>
          <w:rFonts w:ascii="Calibri" w:hAnsi="Calibri" w:cs="Calibri"/>
          <w:sz w:val="22"/>
          <w:szCs w:val="22"/>
          <w:lang w:eastAsia="en-US"/>
        </w:rPr>
      </w:pPr>
      <w:r w:rsidRPr="00021A7E">
        <w:rPr>
          <w:rFonts w:ascii="Calibri" w:hAnsi="Calibri" w:cs="Calibri"/>
          <w:sz w:val="22"/>
          <w:szCs w:val="22"/>
          <w:lang w:eastAsia="en-US"/>
        </w:rPr>
        <w:t>Excellent interpersonal skills with e</w:t>
      </w:r>
      <w:r w:rsidRPr="00021A7E">
        <w:rPr>
          <w:rFonts w:ascii="Calibri" w:hAnsi="Calibri" w:cs="Calibri"/>
          <w:sz w:val="22"/>
          <w:szCs w:val="22"/>
        </w:rPr>
        <w:t>xperience in effectively managing the requirements of multiple stakeholders, both internal and external</w:t>
      </w:r>
    </w:p>
    <w:p w14:paraId="758627B7" w14:textId="77777777" w:rsidR="00E138B0" w:rsidRPr="00021A7E" w:rsidRDefault="00E138B0" w:rsidP="006A5C43">
      <w:pPr>
        <w:numPr>
          <w:ilvl w:val="0"/>
          <w:numId w:val="24"/>
        </w:numPr>
        <w:spacing w:after="0" w:line="240" w:lineRule="auto"/>
        <w:jc w:val="both"/>
        <w:rPr>
          <w:rFonts w:ascii="Calibri" w:hAnsi="Calibri" w:cs="Calibri"/>
          <w:sz w:val="22"/>
          <w:szCs w:val="22"/>
          <w:lang w:eastAsia="en-US"/>
        </w:rPr>
      </w:pPr>
      <w:r w:rsidRPr="00021A7E">
        <w:rPr>
          <w:rFonts w:ascii="Calibri" w:hAnsi="Calibri" w:cs="Calibri"/>
          <w:sz w:val="22"/>
          <w:szCs w:val="22"/>
          <w:lang w:eastAsia="en-US"/>
        </w:rPr>
        <w:t>A team player who shares knowledge and information and seeks contributions from others</w:t>
      </w:r>
    </w:p>
    <w:p w14:paraId="36AE94E9" w14:textId="77777777" w:rsidR="00E138B0" w:rsidRPr="00021A7E" w:rsidRDefault="00E138B0" w:rsidP="006A5C43">
      <w:pPr>
        <w:spacing w:before="120"/>
        <w:jc w:val="both"/>
        <w:rPr>
          <w:rFonts w:ascii="Calibri" w:hAnsi="Calibri" w:cs="Calibri"/>
          <w:i/>
          <w:sz w:val="22"/>
          <w:szCs w:val="22"/>
        </w:rPr>
      </w:pPr>
      <w:r w:rsidRPr="00021A7E">
        <w:rPr>
          <w:rFonts w:ascii="Calibri" w:hAnsi="Calibri" w:cs="Calibri"/>
          <w:i/>
          <w:sz w:val="22"/>
          <w:szCs w:val="22"/>
        </w:rPr>
        <w:t xml:space="preserve">Integrity </w:t>
      </w:r>
    </w:p>
    <w:p w14:paraId="62938B2E" w14:textId="77777777" w:rsidR="00E138B0" w:rsidRPr="00021A7E" w:rsidRDefault="00E138B0" w:rsidP="006A5C43">
      <w:pPr>
        <w:numPr>
          <w:ilvl w:val="0"/>
          <w:numId w:val="25"/>
        </w:numPr>
        <w:spacing w:after="0"/>
        <w:jc w:val="both"/>
        <w:rPr>
          <w:rFonts w:ascii="Calibri" w:hAnsi="Calibri" w:cs="Calibri"/>
          <w:sz w:val="22"/>
          <w:szCs w:val="22"/>
        </w:rPr>
      </w:pPr>
      <w:r w:rsidRPr="00021A7E">
        <w:rPr>
          <w:rFonts w:ascii="Calibri" w:hAnsi="Calibri" w:cs="Calibri"/>
          <w:sz w:val="22"/>
          <w:szCs w:val="22"/>
        </w:rPr>
        <w:t xml:space="preserve">Consistently follows through on commitments </w:t>
      </w:r>
    </w:p>
    <w:p w14:paraId="514F4A10" w14:textId="77777777" w:rsidR="00E138B0" w:rsidRPr="00021A7E" w:rsidRDefault="00E138B0" w:rsidP="006A5C43">
      <w:pPr>
        <w:numPr>
          <w:ilvl w:val="0"/>
          <w:numId w:val="25"/>
        </w:numPr>
        <w:spacing w:after="0"/>
        <w:jc w:val="both"/>
        <w:rPr>
          <w:rFonts w:ascii="Calibri" w:hAnsi="Calibri" w:cs="Calibri"/>
          <w:sz w:val="22"/>
          <w:szCs w:val="22"/>
        </w:rPr>
      </w:pPr>
      <w:r w:rsidRPr="00021A7E">
        <w:rPr>
          <w:rFonts w:ascii="Calibri" w:hAnsi="Calibri" w:cs="Calibri"/>
          <w:sz w:val="22"/>
          <w:szCs w:val="22"/>
        </w:rPr>
        <w:t xml:space="preserve">Is considerate and mindful, treating others with dignity and respect </w:t>
      </w:r>
    </w:p>
    <w:p w14:paraId="69D9264B" w14:textId="77777777" w:rsidR="00E138B0" w:rsidRPr="00021A7E" w:rsidRDefault="00E138B0" w:rsidP="006A5C43">
      <w:pPr>
        <w:spacing w:before="120"/>
        <w:jc w:val="both"/>
        <w:rPr>
          <w:rFonts w:ascii="Calibri" w:hAnsi="Calibri" w:cs="Calibri"/>
          <w:i/>
          <w:sz w:val="22"/>
          <w:szCs w:val="22"/>
        </w:rPr>
      </w:pPr>
      <w:r w:rsidRPr="00021A7E">
        <w:rPr>
          <w:rFonts w:ascii="Calibri" w:hAnsi="Calibri" w:cs="Calibri"/>
          <w:i/>
          <w:sz w:val="22"/>
          <w:szCs w:val="22"/>
        </w:rPr>
        <w:t>Creative</w:t>
      </w:r>
    </w:p>
    <w:p w14:paraId="4A9F0D52" w14:textId="77777777" w:rsidR="00E138B0" w:rsidRPr="00021A7E" w:rsidRDefault="00E138B0" w:rsidP="006A5C43">
      <w:pPr>
        <w:numPr>
          <w:ilvl w:val="0"/>
          <w:numId w:val="23"/>
        </w:numPr>
        <w:spacing w:after="0" w:line="240" w:lineRule="auto"/>
        <w:jc w:val="both"/>
        <w:rPr>
          <w:rFonts w:ascii="Calibri" w:hAnsi="Calibri" w:cs="Calibri"/>
          <w:sz w:val="22"/>
          <w:szCs w:val="22"/>
          <w:lang w:eastAsia="en-US"/>
        </w:rPr>
      </w:pPr>
      <w:r w:rsidRPr="00021A7E">
        <w:rPr>
          <w:rFonts w:ascii="Calibri" w:hAnsi="Calibri" w:cs="Calibri"/>
          <w:sz w:val="22"/>
          <w:szCs w:val="22"/>
          <w:lang w:eastAsia="en-US"/>
        </w:rPr>
        <w:t>Thinks laterally and pursues opportunities for innovation</w:t>
      </w:r>
    </w:p>
    <w:p w14:paraId="52CEE937" w14:textId="77777777" w:rsidR="00E138B0" w:rsidRPr="00021A7E" w:rsidRDefault="00E138B0" w:rsidP="006A5C43">
      <w:pPr>
        <w:numPr>
          <w:ilvl w:val="0"/>
          <w:numId w:val="23"/>
        </w:numPr>
        <w:spacing w:after="0" w:line="240" w:lineRule="auto"/>
        <w:jc w:val="both"/>
        <w:rPr>
          <w:rFonts w:ascii="Calibri" w:hAnsi="Calibri" w:cs="Calibri"/>
          <w:sz w:val="22"/>
          <w:szCs w:val="22"/>
          <w:lang w:eastAsia="en-US"/>
        </w:rPr>
      </w:pPr>
      <w:r w:rsidRPr="00021A7E">
        <w:rPr>
          <w:rFonts w:ascii="Calibri" w:hAnsi="Calibri" w:cs="Calibri"/>
          <w:sz w:val="22"/>
          <w:szCs w:val="22"/>
          <w:lang w:eastAsia="en-US"/>
        </w:rPr>
        <w:t>Taps into relevant people and resources to develop solutions to potential barriers</w:t>
      </w:r>
    </w:p>
    <w:p w14:paraId="66D5C86E" w14:textId="77777777" w:rsidR="00E138B0" w:rsidRPr="00021A7E" w:rsidRDefault="00E138B0" w:rsidP="006A5C43">
      <w:pPr>
        <w:spacing w:before="120"/>
        <w:jc w:val="both"/>
        <w:rPr>
          <w:rFonts w:ascii="Calibri" w:hAnsi="Calibri" w:cs="Calibri"/>
          <w:i/>
          <w:sz w:val="22"/>
          <w:szCs w:val="22"/>
          <w:lang w:eastAsia="en-US"/>
        </w:rPr>
      </w:pPr>
      <w:r w:rsidRPr="00021A7E">
        <w:rPr>
          <w:rFonts w:ascii="Calibri" w:hAnsi="Calibri" w:cs="Calibri"/>
          <w:i/>
          <w:sz w:val="22"/>
          <w:szCs w:val="22"/>
        </w:rPr>
        <w:t>Achievement</w:t>
      </w:r>
    </w:p>
    <w:p w14:paraId="327721EB" w14:textId="77777777" w:rsidR="00E138B0" w:rsidRPr="00021A7E" w:rsidRDefault="00E138B0" w:rsidP="006A5C43">
      <w:pPr>
        <w:numPr>
          <w:ilvl w:val="0"/>
          <w:numId w:val="26"/>
        </w:numPr>
        <w:spacing w:after="0" w:line="240" w:lineRule="auto"/>
        <w:jc w:val="both"/>
        <w:rPr>
          <w:rFonts w:ascii="Calibri" w:hAnsi="Calibri" w:cs="Calibri"/>
          <w:sz w:val="22"/>
          <w:szCs w:val="22"/>
          <w:lang w:eastAsia="en-US"/>
        </w:rPr>
      </w:pPr>
      <w:r w:rsidRPr="00021A7E">
        <w:rPr>
          <w:rFonts w:ascii="Calibri" w:hAnsi="Calibri" w:cs="Calibri"/>
          <w:sz w:val="22"/>
          <w:szCs w:val="22"/>
          <w:lang w:eastAsia="en-US"/>
        </w:rPr>
        <w:t xml:space="preserve">A self-starter with the proven ability to work and deliver on multiple projects, by prioritising conflicting timeframes </w:t>
      </w:r>
    </w:p>
    <w:p w14:paraId="1F5CF4D0" w14:textId="77777777" w:rsidR="00E138B0" w:rsidRPr="00021A7E" w:rsidRDefault="00E138B0" w:rsidP="006A5C43">
      <w:pPr>
        <w:numPr>
          <w:ilvl w:val="0"/>
          <w:numId w:val="26"/>
        </w:numPr>
        <w:spacing w:after="0" w:line="240" w:lineRule="auto"/>
        <w:jc w:val="both"/>
        <w:rPr>
          <w:rFonts w:ascii="Calibri" w:hAnsi="Calibri" w:cs="Calibri"/>
          <w:sz w:val="22"/>
          <w:szCs w:val="22"/>
          <w:lang w:eastAsia="en-US"/>
        </w:rPr>
      </w:pPr>
      <w:r w:rsidRPr="00021A7E">
        <w:rPr>
          <w:rFonts w:ascii="Calibri" w:hAnsi="Calibri" w:cs="Calibri"/>
          <w:sz w:val="22"/>
          <w:szCs w:val="22"/>
          <w:lang w:eastAsia="en-US"/>
        </w:rPr>
        <w:t>Takes responsibility for quality outcomes and timely outcomes</w:t>
      </w:r>
    </w:p>
    <w:p w14:paraId="4C288B21" w14:textId="229AAA60" w:rsidR="005C442C" w:rsidRDefault="005C442C" w:rsidP="006A5C43">
      <w:pPr>
        <w:pStyle w:val="BodyTextIndent"/>
        <w:spacing w:before="360"/>
        <w:ind w:left="0"/>
        <w:jc w:val="both"/>
        <w:rPr>
          <w:rFonts w:ascii="Calibri" w:hAnsi="Calibri" w:cs="Calibri"/>
          <w:b/>
          <w:bCs/>
          <w:sz w:val="22"/>
          <w:szCs w:val="22"/>
          <w:lang w:eastAsia="en-US"/>
        </w:rPr>
      </w:pPr>
    </w:p>
    <w:p w14:paraId="2286F68D" w14:textId="77777777" w:rsidR="006E707C" w:rsidRDefault="006E707C" w:rsidP="006A5C43">
      <w:pPr>
        <w:pStyle w:val="BodyTextIndent"/>
        <w:spacing w:before="360"/>
        <w:ind w:left="0"/>
        <w:jc w:val="both"/>
        <w:rPr>
          <w:rFonts w:ascii="Calibri" w:hAnsi="Calibri" w:cs="Calibri"/>
          <w:b/>
          <w:bCs/>
          <w:sz w:val="22"/>
          <w:szCs w:val="22"/>
          <w:lang w:eastAsia="en-US"/>
        </w:rPr>
      </w:pPr>
    </w:p>
    <w:p w14:paraId="4A6E5A56" w14:textId="77777777" w:rsidR="00007CAB" w:rsidRPr="00021A7E" w:rsidRDefault="005C442C" w:rsidP="006A5C43">
      <w:pPr>
        <w:pStyle w:val="BodyTextIndent"/>
        <w:spacing w:before="360"/>
        <w:ind w:left="0"/>
        <w:jc w:val="both"/>
        <w:rPr>
          <w:rFonts w:ascii="Calibri" w:hAnsi="Calibri" w:cs="Calibri"/>
          <w:b/>
          <w:bCs/>
          <w:sz w:val="22"/>
          <w:szCs w:val="22"/>
          <w:lang w:eastAsia="en-US"/>
        </w:rPr>
      </w:pPr>
      <w:r>
        <w:rPr>
          <w:rFonts w:ascii="Calibri" w:hAnsi="Calibri" w:cs="Calibri"/>
          <w:b/>
          <w:bCs/>
          <w:sz w:val="22"/>
          <w:szCs w:val="22"/>
          <w:lang w:eastAsia="en-US"/>
        </w:rPr>
        <w:t>E</w:t>
      </w:r>
      <w:r w:rsidR="00007CAB" w:rsidRPr="00021A7E">
        <w:rPr>
          <w:rFonts w:ascii="Calibri" w:hAnsi="Calibri" w:cs="Calibri"/>
          <w:b/>
          <w:bCs/>
          <w:sz w:val="22"/>
          <w:szCs w:val="22"/>
          <w:lang w:eastAsia="en-US"/>
        </w:rPr>
        <w:t>QUITY &amp; INCLUSION</w:t>
      </w:r>
      <w:r w:rsidR="00C47656" w:rsidRPr="00021A7E">
        <w:rPr>
          <w:rFonts w:ascii="Calibri" w:hAnsi="Calibri" w:cs="Calibri"/>
          <w:b/>
          <w:bCs/>
          <w:sz w:val="22"/>
          <w:szCs w:val="22"/>
          <w:lang w:eastAsia="en-US"/>
        </w:rPr>
        <w:t>:</w:t>
      </w:r>
    </w:p>
    <w:p w14:paraId="068C7DEC" w14:textId="77777777" w:rsidR="006C37AF" w:rsidRPr="00021A7E" w:rsidRDefault="00007CAB" w:rsidP="006A5C43">
      <w:pPr>
        <w:spacing w:after="0"/>
        <w:jc w:val="both"/>
        <w:rPr>
          <w:rFonts w:ascii="Calibri" w:hAnsi="Calibri" w:cs="Calibri"/>
          <w:sz w:val="22"/>
          <w:szCs w:val="22"/>
        </w:rPr>
      </w:pPr>
      <w:r w:rsidRPr="00021A7E">
        <w:rPr>
          <w:rFonts w:ascii="Calibri" w:hAnsi="Calibri" w:cs="Calibri"/>
          <w:sz w:val="22"/>
          <w:szCs w:val="22"/>
        </w:rPr>
        <w:t xml:space="preserve">The Victorian Comprehensive Cancer Centre (VCCC) is an equal opportunity employer and is committed to providing a workplace free from all forms of unlawful discrimination, harassment, bullying, vilification and victimisation. </w:t>
      </w:r>
    </w:p>
    <w:p w14:paraId="56C770B1" w14:textId="77777777" w:rsidR="000C5AFE" w:rsidRPr="00021A7E" w:rsidRDefault="000C5AFE" w:rsidP="006A5C43">
      <w:pPr>
        <w:spacing w:after="0"/>
        <w:jc w:val="both"/>
        <w:rPr>
          <w:rFonts w:ascii="Calibri" w:hAnsi="Calibri" w:cs="Calibri"/>
          <w:sz w:val="22"/>
          <w:szCs w:val="22"/>
        </w:rPr>
      </w:pPr>
    </w:p>
    <w:p w14:paraId="3C3B2BB7" w14:textId="78F4CAD3" w:rsidR="004B775D" w:rsidRPr="00021A7E" w:rsidRDefault="00007CAB" w:rsidP="006A5C43">
      <w:pPr>
        <w:spacing w:after="0"/>
        <w:jc w:val="both"/>
        <w:rPr>
          <w:rFonts w:ascii="Calibri" w:hAnsi="Calibri" w:cs="Calibri"/>
          <w:sz w:val="22"/>
          <w:szCs w:val="22"/>
        </w:rPr>
      </w:pPr>
      <w:bookmarkStart w:id="7" w:name="_Hlk1056043"/>
      <w:r w:rsidRPr="00021A7E">
        <w:rPr>
          <w:rFonts w:ascii="Calibri" w:hAnsi="Calibri" w:cs="Calibri"/>
          <w:sz w:val="22"/>
          <w:szCs w:val="22"/>
        </w:rPr>
        <w:t>The VCCC</w:t>
      </w:r>
      <w:r w:rsidR="003E1502">
        <w:rPr>
          <w:rFonts w:ascii="Calibri" w:eastAsia="Times New Roman" w:hAnsi="Calibri"/>
          <w:sz w:val="22"/>
          <w:szCs w:val="22"/>
        </w:rPr>
        <w:t xml:space="preserve"> Alliance</w:t>
      </w:r>
      <w:r w:rsidRPr="00021A7E">
        <w:rPr>
          <w:rFonts w:ascii="Calibri" w:hAnsi="Calibri" w:cs="Calibri"/>
          <w:sz w:val="22"/>
          <w:szCs w:val="22"/>
        </w:rPr>
        <w:t xml:space="preserve"> makes decisions on employment, engagement, </w:t>
      </w:r>
      <w:proofErr w:type="gramStart"/>
      <w:r w:rsidRPr="00021A7E">
        <w:rPr>
          <w:rFonts w:ascii="Calibri" w:hAnsi="Calibri" w:cs="Calibri"/>
          <w:sz w:val="22"/>
          <w:szCs w:val="22"/>
        </w:rPr>
        <w:t>pr</w:t>
      </w:r>
      <w:r w:rsidR="00C47656" w:rsidRPr="00021A7E">
        <w:rPr>
          <w:rFonts w:ascii="Calibri" w:hAnsi="Calibri" w:cs="Calibri"/>
          <w:sz w:val="22"/>
          <w:szCs w:val="22"/>
        </w:rPr>
        <w:t>omotion</w:t>
      </w:r>
      <w:proofErr w:type="gramEnd"/>
      <w:r w:rsidR="00C47656" w:rsidRPr="00021A7E">
        <w:rPr>
          <w:rFonts w:ascii="Calibri" w:hAnsi="Calibri" w:cs="Calibri"/>
          <w:sz w:val="22"/>
          <w:szCs w:val="22"/>
        </w:rPr>
        <w:t xml:space="preserve"> and reward on the basis </w:t>
      </w:r>
      <w:r w:rsidRPr="00021A7E">
        <w:rPr>
          <w:rFonts w:ascii="Calibri" w:hAnsi="Calibri" w:cs="Calibri"/>
          <w:sz w:val="22"/>
          <w:szCs w:val="22"/>
        </w:rPr>
        <w:t>of merit.</w:t>
      </w:r>
      <w:r w:rsidR="006C37AF" w:rsidRPr="00021A7E">
        <w:rPr>
          <w:rFonts w:ascii="Calibri" w:hAnsi="Calibri" w:cs="Calibri"/>
          <w:sz w:val="22"/>
          <w:szCs w:val="22"/>
        </w:rPr>
        <w:t xml:space="preserve"> </w:t>
      </w:r>
      <w:r w:rsidR="005054A6" w:rsidRPr="00021A7E">
        <w:rPr>
          <w:rFonts w:ascii="Calibri" w:hAnsi="Calibri" w:cs="Calibri"/>
          <w:sz w:val="22"/>
          <w:szCs w:val="22"/>
        </w:rPr>
        <w:t>We are</w:t>
      </w:r>
      <w:r w:rsidRPr="00021A7E">
        <w:rPr>
          <w:rFonts w:ascii="Calibri" w:hAnsi="Calibri" w:cs="Calibri"/>
          <w:sz w:val="22"/>
          <w:szCs w:val="22"/>
        </w:rPr>
        <w:t xml:space="preserve"> committed to all aspects of equal opportunity, diversity and inclusion in the workplace and to providing all staff, contractors, appointees, volunteers and partners with a safe, respectful and rewarding environment. </w:t>
      </w:r>
      <w:bookmarkEnd w:id="7"/>
      <w:r w:rsidRPr="00021A7E">
        <w:rPr>
          <w:rFonts w:ascii="Calibri" w:hAnsi="Calibri" w:cs="Calibri"/>
          <w:sz w:val="22"/>
          <w:szCs w:val="22"/>
        </w:rPr>
        <w:t xml:space="preserve">This commitment is set out in </w:t>
      </w:r>
      <w:r w:rsidR="006C37AF" w:rsidRPr="00021A7E">
        <w:rPr>
          <w:rFonts w:ascii="Calibri" w:hAnsi="Calibri" w:cs="Calibri"/>
          <w:sz w:val="22"/>
          <w:szCs w:val="22"/>
        </w:rPr>
        <w:t xml:space="preserve">more detail in </w:t>
      </w:r>
      <w:r w:rsidRPr="00021A7E">
        <w:rPr>
          <w:rFonts w:ascii="Calibri" w:hAnsi="Calibri" w:cs="Calibri"/>
          <w:sz w:val="22"/>
          <w:szCs w:val="22"/>
        </w:rPr>
        <w:t>the VCCC</w:t>
      </w:r>
      <w:r w:rsidR="003E1502">
        <w:rPr>
          <w:rFonts w:ascii="Calibri" w:eastAsia="Times New Roman" w:hAnsi="Calibri"/>
          <w:sz w:val="22"/>
          <w:szCs w:val="22"/>
        </w:rPr>
        <w:t xml:space="preserve"> Alliance</w:t>
      </w:r>
      <w:r w:rsidRPr="00021A7E">
        <w:rPr>
          <w:rFonts w:ascii="Calibri" w:hAnsi="Calibri" w:cs="Calibri"/>
          <w:sz w:val="22"/>
          <w:szCs w:val="22"/>
        </w:rPr>
        <w:t xml:space="preserve"> Equal Opportunity Policy and Bullying Prevention Policy. All staff and contractors are required to comply with VCCC</w:t>
      </w:r>
      <w:r w:rsidR="003E1502">
        <w:rPr>
          <w:rFonts w:ascii="Calibri" w:eastAsia="Times New Roman" w:hAnsi="Calibri"/>
          <w:sz w:val="22"/>
          <w:szCs w:val="22"/>
        </w:rPr>
        <w:t xml:space="preserve"> Alliance</w:t>
      </w:r>
      <w:r w:rsidRPr="00021A7E">
        <w:rPr>
          <w:rFonts w:ascii="Calibri" w:hAnsi="Calibri" w:cs="Calibri"/>
          <w:sz w:val="22"/>
          <w:szCs w:val="22"/>
        </w:rPr>
        <w:t xml:space="preserve"> policies. </w:t>
      </w:r>
    </w:p>
    <w:p w14:paraId="4508D728" w14:textId="77777777" w:rsidR="006A5C43" w:rsidRPr="00021A7E" w:rsidRDefault="006A5C43" w:rsidP="006A5C43">
      <w:pPr>
        <w:spacing w:after="0"/>
        <w:jc w:val="both"/>
        <w:rPr>
          <w:rFonts w:ascii="Calibri" w:hAnsi="Calibri" w:cs="Calibri"/>
          <w:sz w:val="22"/>
          <w:szCs w:val="22"/>
        </w:rPr>
      </w:pPr>
    </w:p>
    <w:p w14:paraId="7F3304E6" w14:textId="341320A7" w:rsidR="00C74C1E" w:rsidRPr="00021A7E" w:rsidRDefault="006A5C43" w:rsidP="006A5C43">
      <w:pPr>
        <w:spacing w:after="0"/>
        <w:jc w:val="both"/>
        <w:rPr>
          <w:rFonts w:ascii="Calibri" w:hAnsi="Calibri" w:cs="Calibri"/>
          <w:sz w:val="22"/>
          <w:szCs w:val="22"/>
        </w:rPr>
      </w:pPr>
      <w:r w:rsidRPr="00021A7E">
        <w:rPr>
          <w:rFonts w:ascii="Calibri" w:hAnsi="Calibri" w:cs="Calibri"/>
          <w:sz w:val="22"/>
          <w:szCs w:val="22"/>
        </w:rPr>
        <w:t>The VCCC</w:t>
      </w:r>
      <w:r w:rsidR="003E1502">
        <w:rPr>
          <w:rFonts w:ascii="Calibri" w:eastAsia="Times New Roman" w:hAnsi="Calibri"/>
          <w:sz w:val="22"/>
          <w:szCs w:val="22"/>
        </w:rPr>
        <w:t xml:space="preserve"> Alliance</w:t>
      </w:r>
      <w:r w:rsidR="00C74C1E" w:rsidRPr="00021A7E">
        <w:rPr>
          <w:rFonts w:ascii="Calibri" w:hAnsi="Calibri" w:cs="Calibri"/>
          <w:sz w:val="22"/>
          <w:szCs w:val="22"/>
        </w:rPr>
        <w:t xml:space="preserve"> value</w:t>
      </w:r>
      <w:r w:rsidRPr="00021A7E">
        <w:rPr>
          <w:rFonts w:ascii="Calibri" w:hAnsi="Calibri" w:cs="Calibri"/>
          <w:sz w:val="22"/>
          <w:szCs w:val="22"/>
        </w:rPr>
        <w:t>s</w:t>
      </w:r>
      <w:r w:rsidR="00C74C1E" w:rsidRPr="00021A7E">
        <w:rPr>
          <w:rFonts w:ascii="Calibri" w:hAnsi="Calibri" w:cs="Calibri"/>
          <w:sz w:val="22"/>
          <w:szCs w:val="22"/>
        </w:rPr>
        <w:t xml:space="preserve"> diversity and use</w:t>
      </w:r>
      <w:r w:rsidRPr="00021A7E">
        <w:rPr>
          <w:rFonts w:ascii="Calibri" w:hAnsi="Calibri" w:cs="Calibri"/>
          <w:sz w:val="22"/>
          <w:szCs w:val="22"/>
        </w:rPr>
        <w:t>s</w:t>
      </w:r>
      <w:r w:rsidR="00C74C1E" w:rsidRPr="00021A7E">
        <w:rPr>
          <w:rFonts w:ascii="Calibri" w:hAnsi="Calibri" w:cs="Calibri"/>
          <w:sz w:val="22"/>
          <w:szCs w:val="22"/>
        </w:rPr>
        <w:t xml:space="preserve"> a range of methods to proactively seek to hear the voices of those who are under-represented in our consumer engagement work. This extends to diversity of cancer experiences, life experiences, age, culture, language, literacy and area of residence.</w:t>
      </w:r>
    </w:p>
    <w:p w14:paraId="634FF6EB" w14:textId="77777777" w:rsidR="00043142" w:rsidRPr="00021A7E" w:rsidRDefault="00043142" w:rsidP="006A5C43">
      <w:pPr>
        <w:spacing w:before="240"/>
        <w:jc w:val="both"/>
        <w:rPr>
          <w:rFonts w:ascii="Calibri" w:hAnsi="Calibri" w:cs="Calibri"/>
          <w:b/>
          <w:color w:val="333333"/>
          <w:sz w:val="22"/>
          <w:szCs w:val="22"/>
        </w:rPr>
      </w:pPr>
      <w:r w:rsidRPr="00021A7E">
        <w:rPr>
          <w:rFonts w:ascii="Calibri" w:hAnsi="Calibri" w:cs="Calibri"/>
          <w:b/>
          <w:color w:val="333333"/>
          <w:sz w:val="22"/>
          <w:szCs w:val="22"/>
        </w:rPr>
        <w:t>TERM:</w:t>
      </w:r>
    </w:p>
    <w:p w14:paraId="0DC08FE2" w14:textId="5CD881B4" w:rsidR="00BA0B70" w:rsidRPr="00021A7E" w:rsidRDefault="00043142" w:rsidP="006A5C43">
      <w:pPr>
        <w:spacing w:after="0"/>
        <w:jc w:val="both"/>
        <w:rPr>
          <w:rFonts w:ascii="Calibri" w:hAnsi="Calibri" w:cs="Calibri"/>
          <w:sz w:val="22"/>
          <w:szCs w:val="22"/>
        </w:rPr>
      </w:pPr>
      <w:bookmarkStart w:id="8" w:name="_Hlk1055367"/>
      <w:r w:rsidRPr="00021A7E">
        <w:rPr>
          <w:rFonts w:ascii="Calibri" w:hAnsi="Calibri" w:cs="Calibri"/>
          <w:sz w:val="22"/>
          <w:szCs w:val="22"/>
        </w:rPr>
        <w:t>The tenure of this role is linked to VCCC</w:t>
      </w:r>
      <w:r w:rsidR="003E1502">
        <w:rPr>
          <w:rFonts w:ascii="Calibri" w:eastAsia="Times New Roman" w:hAnsi="Calibri"/>
          <w:sz w:val="22"/>
          <w:szCs w:val="22"/>
        </w:rPr>
        <w:t xml:space="preserve"> Alliance</w:t>
      </w:r>
      <w:r w:rsidRPr="00021A7E">
        <w:rPr>
          <w:rFonts w:ascii="Calibri" w:hAnsi="Calibri" w:cs="Calibri"/>
          <w:sz w:val="22"/>
          <w:szCs w:val="22"/>
        </w:rPr>
        <w:t xml:space="preserve"> Strategic Research Plan. </w:t>
      </w:r>
      <w:r w:rsidR="003A22DB" w:rsidRPr="00021A7E">
        <w:rPr>
          <w:rFonts w:ascii="Calibri" w:hAnsi="Calibri" w:cs="Calibri"/>
          <w:sz w:val="22"/>
          <w:szCs w:val="22"/>
        </w:rPr>
        <w:t>Potential o</w:t>
      </w:r>
      <w:r w:rsidRPr="00021A7E">
        <w:rPr>
          <w:rFonts w:ascii="Calibri" w:hAnsi="Calibri" w:cs="Calibri"/>
          <w:sz w:val="22"/>
          <w:szCs w:val="22"/>
        </w:rPr>
        <w:t>pportunities for appointment beyond mid-2020 will be dependent on renewed funding</w:t>
      </w:r>
      <w:r w:rsidR="003A22DB" w:rsidRPr="00021A7E">
        <w:rPr>
          <w:rFonts w:ascii="Calibri" w:hAnsi="Calibri" w:cs="Calibri"/>
          <w:sz w:val="22"/>
          <w:szCs w:val="22"/>
        </w:rPr>
        <w:t xml:space="preserve"> and operational requirements</w:t>
      </w:r>
      <w:r w:rsidRPr="00021A7E">
        <w:rPr>
          <w:rFonts w:ascii="Calibri" w:hAnsi="Calibri" w:cs="Calibri"/>
          <w:sz w:val="22"/>
          <w:szCs w:val="22"/>
        </w:rPr>
        <w:t>.</w:t>
      </w:r>
      <w:bookmarkEnd w:id="8"/>
    </w:p>
    <w:sectPr w:rsidR="00BA0B70" w:rsidRPr="00021A7E" w:rsidSect="002E38B8">
      <w:headerReference w:type="default" r:id="rId7"/>
      <w:footerReference w:type="default" r:id="rId8"/>
      <w:headerReference w:type="first" r:id="rId9"/>
      <w:footerReference w:type="first" r:id="rId10"/>
      <w:type w:val="continuous"/>
      <w:pgSz w:w="11900" w:h="16840" w:code="9"/>
      <w:pgMar w:top="1644" w:right="1021" w:bottom="1247" w:left="1021"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D6F1" w14:textId="77777777" w:rsidR="0098420F" w:rsidRDefault="0098420F" w:rsidP="005D3D11">
      <w:pPr>
        <w:spacing w:after="0" w:line="240" w:lineRule="auto"/>
      </w:pPr>
      <w:r>
        <w:separator/>
      </w:r>
    </w:p>
  </w:endnote>
  <w:endnote w:type="continuationSeparator" w:id="0">
    <w:p w14:paraId="00499528" w14:textId="77777777" w:rsidR="0098420F" w:rsidRDefault="0098420F" w:rsidP="005D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Sans">
    <w:altName w:val="Lucida Sans"/>
    <w:panose1 w:val="00000000000000000000"/>
    <w:charset w:val="4D"/>
    <w:family w:val="auto"/>
    <w:notTrueType/>
    <w:pitch w:val="default"/>
    <w:sig w:usb0="00000003" w:usb1="00000000" w:usb2="00000000" w:usb3="00000000" w:csb0="00000001" w:csb1="00000000"/>
  </w:font>
  <w:font w:name="LucidaSans-Italic">
    <w:altName w:val="MV Bol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07049171"/>
      <w:docPartObj>
        <w:docPartGallery w:val="Page Numbers (Bottom of Page)"/>
        <w:docPartUnique/>
      </w:docPartObj>
    </w:sdtPr>
    <w:sdtEndPr>
      <w:rPr>
        <w:rFonts w:asciiTheme="minorHAnsi" w:hAnsiTheme="minorHAnsi" w:cstheme="minorHAnsi"/>
        <w:noProof/>
      </w:rPr>
    </w:sdtEndPr>
    <w:sdtContent>
      <w:p w14:paraId="37CE9A47" w14:textId="25A9934D" w:rsidR="00224924" w:rsidRPr="009B0D49" w:rsidRDefault="00224924">
        <w:pPr>
          <w:pStyle w:val="Footer"/>
          <w:rPr>
            <w:sz w:val="18"/>
            <w:szCs w:val="18"/>
          </w:rPr>
        </w:pPr>
        <w:r w:rsidRPr="009B0D49">
          <w:rPr>
            <w:rFonts w:asciiTheme="minorHAnsi" w:hAnsiTheme="minorHAnsi" w:cstheme="minorHAnsi"/>
            <w:sz w:val="18"/>
            <w:szCs w:val="18"/>
          </w:rPr>
          <w:fldChar w:fldCharType="begin"/>
        </w:r>
        <w:r w:rsidRPr="009B0D49">
          <w:rPr>
            <w:rFonts w:asciiTheme="minorHAnsi" w:hAnsiTheme="minorHAnsi" w:cstheme="minorHAnsi"/>
            <w:sz w:val="18"/>
            <w:szCs w:val="18"/>
          </w:rPr>
          <w:instrText xml:space="preserve"> PAGE   \* MERGEFORMAT </w:instrText>
        </w:r>
        <w:r w:rsidRPr="009B0D49">
          <w:rPr>
            <w:rFonts w:asciiTheme="minorHAnsi" w:hAnsiTheme="minorHAnsi" w:cstheme="minorHAnsi"/>
            <w:sz w:val="18"/>
            <w:szCs w:val="18"/>
          </w:rPr>
          <w:fldChar w:fldCharType="separate"/>
        </w:r>
        <w:r w:rsidRPr="009B0D49">
          <w:rPr>
            <w:rFonts w:cstheme="minorHAnsi"/>
            <w:sz w:val="18"/>
            <w:szCs w:val="18"/>
          </w:rPr>
          <w:t>1</w:t>
        </w:r>
        <w:r w:rsidRPr="009B0D49">
          <w:rPr>
            <w:rFonts w:asciiTheme="minorHAnsi" w:hAnsiTheme="minorHAnsi" w:cstheme="minorHAnsi"/>
            <w:noProof/>
            <w:sz w:val="18"/>
            <w:szCs w:val="18"/>
          </w:rPr>
          <w:fldChar w:fldCharType="end"/>
        </w:r>
        <w:r w:rsidRPr="009B0D49">
          <w:rPr>
            <w:rFonts w:asciiTheme="minorHAnsi" w:hAnsiTheme="minorHAnsi" w:cstheme="minorHAnsi"/>
            <w:noProof/>
            <w:sz w:val="18"/>
            <w:szCs w:val="18"/>
          </w:rPr>
          <w:t xml:space="preserve">  Consumer Engagement Manager Role Description. </w:t>
        </w:r>
        <w:r w:rsidR="009B0D49" w:rsidRPr="009B0D49">
          <w:rPr>
            <w:rFonts w:asciiTheme="minorHAnsi" w:hAnsiTheme="minorHAnsi" w:cstheme="minorHAnsi"/>
            <w:noProof/>
            <w:sz w:val="18"/>
            <w:szCs w:val="18"/>
          </w:rPr>
          <w:t>This resource is part of the VCCC</w:t>
        </w:r>
        <w:r w:rsidR="003E1502" w:rsidRPr="003E1502">
          <w:rPr>
            <w:rFonts w:asciiTheme="minorHAnsi" w:hAnsiTheme="minorHAnsi" w:cstheme="minorHAnsi"/>
            <w:noProof/>
            <w:sz w:val="18"/>
            <w:szCs w:val="18"/>
          </w:rPr>
          <w:t xml:space="preserve"> Alliance</w:t>
        </w:r>
        <w:r w:rsidR="009B0D49" w:rsidRPr="009B0D49">
          <w:rPr>
            <w:rFonts w:asciiTheme="minorHAnsi" w:hAnsiTheme="minorHAnsi" w:cstheme="minorHAnsi"/>
            <w:noProof/>
            <w:sz w:val="18"/>
            <w:szCs w:val="18"/>
          </w:rPr>
          <w:t xml:space="preserve"> Consumer Engagement Toolkit, for guidance and use refer to viccompcancerctr.org/consumer-engagement</w:t>
        </w:r>
      </w:p>
    </w:sdtContent>
  </w:sdt>
  <w:p w14:paraId="53D7ACD4" w14:textId="77777777" w:rsidR="00290C98" w:rsidRDefault="0029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EBD5" w14:textId="097B4388" w:rsidR="00290C98" w:rsidRPr="003541B6" w:rsidRDefault="00290C98">
    <w:pPr>
      <w:pStyle w:val="Footer"/>
      <w:jc w:val="right"/>
      <w:rPr>
        <w:rFonts w:ascii="Calibri" w:hAnsi="Calibri" w:cs="Calibri"/>
      </w:rPr>
    </w:pPr>
    <w:r w:rsidRPr="003541B6">
      <w:rPr>
        <w:rFonts w:ascii="Calibri" w:hAnsi="Calibri" w:cs="Calibri"/>
      </w:rPr>
      <w:fldChar w:fldCharType="begin"/>
    </w:r>
    <w:r w:rsidRPr="003541B6">
      <w:rPr>
        <w:rFonts w:ascii="Calibri" w:hAnsi="Calibri" w:cs="Calibri"/>
      </w:rPr>
      <w:instrText xml:space="preserve"> PAGE   \* MERGEFORMAT </w:instrText>
    </w:r>
    <w:r w:rsidRPr="003541B6">
      <w:rPr>
        <w:rFonts w:ascii="Calibri" w:hAnsi="Calibri" w:cs="Calibri"/>
      </w:rPr>
      <w:fldChar w:fldCharType="separate"/>
    </w:r>
    <w:r w:rsidR="002D1741">
      <w:rPr>
        <w:rFonts w:ascii="Calibri" w:hAnsi="Calibri" w:cs="Calibri"/>
        <w:noProof/>
      </w:rPr>
      <w:t>1</w:t>
    </w:r>
    <w:r w:rsidRPr="003541B6">
      <w:rPr>
        <w:rFonts w:ascii="Calibri" w:hAnsi="Calibri" w:cs="Calibri"/>
        <w:noProof/>
      </w:rPr>
      <w:fldChar w:fldCharType="end"/>
    </w:r>
  </w:p>
  <w:p w14:paraId="5C182D22" w14:textId="77777777" w:rsidR="00290C98" w:rsidRDefault="0029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FB6C" w14:textId="77777777" w:rsidR="0098420F" w:rsidRDefault="0098420F" w:rsidP="005D3D11">
      <w:pPr>
        <w:spacing w:after="0" w:line="240" w:lineRule="auto"/>
      </w:pPr>
      <w:r>
        <w:separator/>
      </w:r>
    </w:p>
  </w:footnote>
  <w:footnote w:type="continuationSeparator" w:id="0">
    <w:p w14:paraId="3AA35160" w14:textId="77777777" w:rsidR="0098420F" w:rsidRDefault="0098420F" w:rsidP="005D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F165" w14:textId="77777777" w:rsidR="00290C98" w:rsidRDefault="00BC4E64">
    <w:pPr>
      <w:pStyle w:val="Header"/>
    </w:pPr>
    <w:r>
      <w:rPr>
        <w:noProof/>
        <w:lang w:val="en-US" w:eastAsia="en-US"/>
      </w:rPr>
      <w:drawing>
        <wp:anchor distT="0" distB="0" distL="114300" distR="114300" simplePos="0" relativeHeight="251659776" behindDoc="1" locked="1" layoutInCell="1" allowOverlap="1" wp14:anchorId="0192F8D4" wp14:editId="7E608553">
          <wp:simplePos x="0" y="0"/>
          <wp:positionH relativeFrom="page">
            <wp:posOffset>0</wp:posOffset>
          </wp:positionH>
          <wp:positionV relativeFrom="page">
            <wp:posOffset>0</wp:posOffset>
          </wp:positionV>
          <wp:extent cx="1803400" cy="906145"/>
          <wp:effectExtent l="0" t="0" r="0" b="0"/>
          <wp:wrapNone/>
          <wp:docPr id="14" name="Picture 14" descr="Smaller header graphic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 header graphic 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752" behindDoc="0" locked="1" layoutInCell="1" allowOverlap="1" wp14:anchorId="57E7B6B7" wp14:editId="6F596FB5">
              <wp:simplePos x="0" y="0"/>
              <wp:positionH relativeFrom="page">
                <wp:posOffset>1620520</wp:posOffset>
              </wp:positionH>
              <wp:positionV relativeFrom="page">
                <wp:posOffset>900430</wp:posOffset>
              </wp:positionV>
              <wp:extent cx="5579745" cy="0"/>
              <wp:effectExtent l="10795" t="5080" r="10160" b="1397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3175">
                        <a:solidFill>
                          <a:srgbClr val="5D1C5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04EDB"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6pt,70.9pt" to="566.9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" strokecolor="#5d1c56" strokeweight=".25pt">
              <v:shadow opacity="24903f" origin=",.5" offset="0,.55556mm"/>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356A" w14:textId="77777777" w:rsidR="00290C98" w:rsidRDefault="00BC4E64" w:rsidP="008444E0">
    <w:pPr>
      <w:pStyle w:val="Header"/>
      <w:ind w:right="-207"/>
    </w:pPr>
    <w:r>
      <w:rPr>
        <w:noProof/>
        <w:lang w:val="en-US" w:eastAsia="en-US"/>
      </w:rPr>
      <mc:AlternateContent>
        <mc:Choice Requires="wps">
          <w:drawing>
            <wp:anchor distT="0" distB="180340" distL="114300" distR="114300" simplePos="0" relativeHeight="251657728" behindDoc="0" locked="1" layoutInCell="1" allowOverlap="1" wp14:anchorId="551F5BCD" wp14:editId="2F11BACA">
              <wp:simplePos x="0" y="0"/>
              <wp:positionH relativeFrom="page">
                <wp:posOffset>569595</wp:posOffset>
              </wp:positionH>
              <wp:positionV relativeFrom="page">
                <wp:posOffset>409575</wp:posOffset>
              </wp:positionV>
              <wp:extent cx="4964430" cy="1114425"/>
              <wp:effectExtent l="0" t="0" r="0" b="0"/>
              <wp:wrapTopAndBottom/>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5E841" w14:textId="77777777" w:rsidR="00290C98" w:rsidRPr="008E686D" w:rsidRDefault="00290C98" w:rsidP="006F534C">
                          <w:pPr>
                            <w:pStyle w:val="VCCCBody"/>
                            <w:rPr>
                              <w:b/>
                              <w:color w:val="5D1C56"/>
                              <w:sz w:val="16"/>
                              <w:szCs w:val="16"/>
                            </w:rPr>
                          </w:pPr>
                        </w:p>
                        <w:p w14:paraId="1DBBFD93" w14:textId="77777777" w:rsidR="00B403F9" w:rsidRPr="00B403F9" w:rsidRDefault="00B403F9" w:rsidP="00B403F9">
                          <w:pPr>
                            <w:pStyle w:val="VCCCBody"/>
                            <w:rPr>
                              <w:b/>
                              <w:color w:val="5D1C56"/>
                              <w:sz w:val="28"/>
                              <w:szCs w:val="28"/>
                            </w:rPr>
                          </w:pPr>
                          <w:r w:rsidRPr="00B403F9">
                            <w:rPr>
                              <w:b/>
                              <w:color w:val="5D1C56"/>
                              <w:sz w:val="28"/>
                              <w:szCs w:val="28"/>
                            </w:rPr>
                            <w:t>Position Description</w:t>
                          </w:r>
                        </w:p>
                        <w:p w14:paraId="4FFBC2E6" w14:textId="77777777" w:rsidR="00290C98" w:rsidRPr="006F534C" w:rsidRDefault="00250035" w:rsidP="006F534C">
                          <w:pPr>
                            <w:pStyle w:val="VCCCBody"/>
                            <w:rPr>
                              <w:b/>
                              <w:color w:val="5D1C56"/>
                              <w:sz w:val="44"/>
                              <w:szCs w:val="44"/>
                            </w:rPr>
                          </w:pPr>
                          <w:r>
                            <w:rPr>
                              <w:b/>
                              <w:color w:val="5D1C56"/>
                              <w:sz w:val="44"/>
                              <w:szCs w:val="44"/>
                            </w:rPr>
                            <w:t>Consumer Engagement Manager</w:t>
                          </w:r>
                        </w:p>
                        <w:p w14:paraId="0870CADF" w14:textId="77777777" w:rsidR="00290C98" w:rsidRDefault="00290C98" w:rsidP="00401B80">
                          <w:pPr>
                            <w:pStyle w:val="VCCCMastheadSub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F5BCD" id="_x0000_t202" coordsize="21600,21600" o:spt="202" path="m,l,21600r21600,l21600,xe">
              <v:stroke joinstyle="miter"/>
              <v:path gradientshapeok="t" o:connecttype="rect"/>
            </v:shapetype>
            <v:shape id="Text Box 11" o:spid="_x0000_s1026" type="#_x0000_t202" style="position:absolute;margin-left:44.85pt;margin-top:32.25pt;width:390.9pt;height:87.75pt;z-index:251657728;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" filled="f" stroked="f">
              <v:textbox inset="0,0,0,0">
                <w:txbxContent>
                  <w:p w14:paraId="7F55E841" w14:textId="77777777" w:rsidR="00290C98" w:rsidRPr="008E686D" w:rsidRDefault="00290C98" w:rsidP="006F534C">
                    <w:pPr>
                      <w:pStyle w:val="VCCCBody"/>
                      <w:rPr>
                        <w:b/>
                        <w:color w:val="5D1C56"/>
                        <w:sz w:val="16"/>
                        <w:szCs w:val="16"/>
                      </w:rPr>
                    </w:pPr>
                  </w:p>
                  <w:p w14:paraId="1DBBFD93" w14:textId="77777777" w:rsidR="00B403F9" w:rsidRPr="00B403F9" w:rsidRDefault="00B403F9" w:rsidP="00B403F9">
                    <w:pPr>
                      <w:pStyle w:val="VCCCBody"/>
                      <w:rPr>
                        <w:b/>
                        <w:color w:val="5D1C56"/>
                        <w:sz w:val="28"/>
                        <w:szCs w:val="28"/>
                      </w:rPr>
                    </w:pPr>
                    <w:r w:rsidRPr="00B403F9">
                      <w:rPr>
                        <w:b/>
                        <w:color w:val="5D1C56"/>
                        <w:sz w:val="28"/>
                        <w:szCs w:val="28"/>
                      </w:rPr>
                      <w:t>Position Description</w:t>
                    </w:r>
                  </w:p>
                  <w:p w14:paraId="4FFBC2E6" w14:textId="77777777" w:rsidR="00290C98" w:rsidRPr="006F534C" w:rsidRDefault="00250035" w:rsidP="006F534C">
                    <w:pPr>
                      <w:pStyle w:val="VCCCBody"/>
                      <w:rPr>
                        <w:b/>
                        <w:color w:val="5D1C56"/>
                        <w:sz w:val="44"/>
                        <w:szCs w:val="44"/>
                      </w:rPr>
                    </w:pPr>
                    <w:r>
                      <w:rPr>
                        <w:b/>
                        <w:color w:val="5D1C56"/>
                        <w:sz w:val="44"/>
                        <w:szCs w:val="44"/>
                      </w:rPr>
                      <w:t>Consumer Engagement Manager</w:t>
                    </w:r>
                  </w:p>
                  <w:p w14:paraId="0870CADF" w14:textId="77777777" w:rsidR="00290C98" w:rsidRDefault="00290C98" w:rsidP="00401B80">
                    <w:pPr>
                      <w:pStyle w:val="VCCCMastheadSubtitle"/>
                    </w:pPr>
                  </w:p>
                </w:txbxContent>
              </v:textbox>
              <w10:wrap type="topAndBottom" anchorx="page" anchory="page"/>
              <w10:anchorlock/>
            </v:shape>
          </w:pict>
        </mc:Fallback>
      </mc:AlternateContent>
    </w:r>
    <w:r>
      <w:rPr>
        <w:noProof/>
        <w:lang w:val="en-US" w:eastAsia="en-US"/>
      </w:rPr>
      <mc:AlternateContent>
        <mc:Choice Requires="wps">
          <w:drawing>
            <wp:anchor distT="0" distB="180340" distL="114300" distR="114300" simplePos="0" relativeHeight="251656704" behindDoc="0" locked="1" layoutInCell="1" allowOverlap="1" wp14:anchorId="56379FC3" wp14:editId="2EF8E783">
              <wp:simplePos x="0" y="0"/>
              <wp:positionH relativeFrom="page">
                <wp:posOffset>360045</wp:posOffset>
              </wp:positionH>
              <wp:positionV relativeFrom="page">
                <wp:posOffset>1800225</wp:posOffset>
              </wp:positionV>
              <wp:extent cx="6840220" cy="0"/>
              <wp:effectExtent l="7620" t="9525" r="10160" b="952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
                        <a:solidFill>
                          <a:srgbClr val="5D1C5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386BE0" id="Straight Connector 1" o:spid="_x0000_s1026" style="position:absolute;z-index:251656704;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 from="28.35pt,141.75pt" to="566.9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" strokecolor="#5d1c56" strokeweight=".25pt">
              <v:shadow opacity="24903f" origin=",.5" offset="0,.55556mm"/>
              <w10:wrap type="topAndBottom" anchorx="page" anchory="page"/>
              <w10:anchorlock/>
            </v:line>
          </w:pict>
        </mc:Fallback>
      </mc:AlternateContent>
    </w:r>
    <w:r>
      <w:rPr>
        <w:noProof/>
        <w:lang w:val="en-US" w:eastAsia="en-US"/>
      </w:rPr>
      <w:drawing>
        <wp:anchor distT="0" distB="0" distL="114300" distR="114300" simplePos="0" relativeHeight="251655680" behindDoc="1" locked="1" layoutInCell="1" allowOverlap="1" wp14:anchorId="1DD6671B" wp14:editId="453E3A78">
          <wp:simplePos x="0" y="0"/>
          <wp:positionH relativeFrom="page">
            <wp:posOffset>5114925</wp:posOffset>
          </wp:positionH>
          <wp:positionV relativeFrom="page">
            <wp:posOffset>435610</wp:posOffset>
          </wp:positionV>
          <wp:extent cx="1856740" cy="753745"/>
          <wp:effectExtent l="0" t="0" r="0" b="0"/>
          <wp:wrapNone/>
          <wp:docPr id="9" name="Picture 9" descr="Logo for masthead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or masthead p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740" cy="753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D09998"/>
    <w:lvl w:ilvl="0">
      <w:start w:val="1"/>
      <w:numFmt w:val="bullet"/>
      <w:pStyle w:val="ListBullet2"/>
      <w:lvlText w:val=""/>
      <w:lvlJc w:val="left"/>
      <w:pPr>
        <w:ind w:left="567" w:hanging="283"/>
      </w:pPr>
      <w:rPr>
        <w:rFonts w:ascii="Symbol" w:hAnsi="Symbol" w:hint="default"/>
      </w:rPr>
    </w:lvl>
  </w:abstractNum>
  <w:abstractNum w:abstractNumId="1" w15:restartNumberingAfterBreak="0">
    <w:nsid w:val="FFFFFF89"/>
    <w:multiLevelType w:val="singleLevel"/>
    <w:tmpl w:val="E81C0C52"/>
    <w:lvl w:ilvl="0">
      <w:start w:val="1"/>
      <w:numFmt w:val="bullet"/>
      <w:lvlText w:val=""/>
      <w:lvlJc w:val="left"/>
      <w:pPr>
        <w:ind w:left="284" w:hanging="284"/>
      </w:pPr>
      <w:rPr>
        <w:rFonts w:ascii="Symbol" w:hAnsi="Symbol" w:hint="default"/>
      </w:rPr>
    </w:lvl>
  </w:abstractNum>
  <w:abstractNum w:abstractNumId="2" w15:restartNumberingAfterBreak="0">
    <w:nsid w:val="0B684D3C"/>
    <w:multiLevelType w:val="hybridMultilevel"/>
    <w:tmpl w:val="7E18F5AA"/>
    <w:lvl w:ilvl="0" w:tplc="3C84F0A2">
      <w:start w:val="1"/>
      <w:numFmt w:val="decimal"/>
      <w:lvlText w:val="%1."/>
      <w:lvlJc w:val="left"/>
      <w:pPr>
        <w:ind w:left="720" w:hanging="360"/>
      </w:pPr>
      <w:rPr>
        <w:rFonts w:hint="default"/>
      </w:rPr>
    </w:lvl>
    <w:lvl w:ilvl="1" w:tplc="0C090019" w:tentative="1">
      <w:start w:val="1"/>
      <w:numFmt w:val="lowerLetter"/>
      <w:pStyle w:val="Heading2afterHeading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5A7E31"/>
    <w:multiLevelType w:val="hybridMultilevel"/>
    <w:tmpl w:val="416AE1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7049B"/>
    <w:multiLevelType w:val="hybridMultilevel"/>
    <w:tmpl w:val="CE2033C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F56E20"/>
    <w:multiLevelType w:val="hybridMultilevel"/>
    <w:tmpl w:val="11203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32103"/>
    <w:multiLevelType w:val="hybridMultilevel"/>
    <w:tmpl w:val="3CA27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8367F0D"/>
    <w:multiLevelType w:val="hybridMultilevel"/>
    <w:tmpl w:val="C728DC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8B4A16"/>
    <w:multiLevelType w:val="hybridMultilevel"/>
    <w:tmpl w:val="FC20F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01086B"/>
    <w:multiLevelType w:val="hybridMultilevel"/>
    <w:tmpl w:val="5CA6C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A408B"/>
    <w:multiLevelType w:val="hybridMultilevel"/>
    <w:tmpl w:val="ACC80816"/>
    <w:lvl w:ilvl="0" w:tplc="04090001">
      <w:start w:val="1"/>
      <w:numFmt w:val="bullet"/>
      <w:lvlText w:val=""/>
      <w:lvlJc w:val="left"/>
      <w:pPr>
        <w:ind w:left="334" w:hanging="360"/>
      </w:pPr>
      <w:rPr>
        <w:rFonts w:ascii="Symbol" w:hAnsi="Symbol" w:hint="default"/>
      </w:rPr>
    </w:lvl>
    <w:lvl w:ilvl="1" w:tplc="327ACFCC">
      <w:start w:val="1"/>
      <w:numFmt w:val="bullet"/>
      <w:lvlText w:val="▬"/>
      <w:lvlJc w:val="left"/>
      <w:pPr>
        <w:tabs>
          <w:tab w:val="num" w:pos="1054"/>
        </w:tabs>
        <w:ind w:left="1054" w:hanging="360"/>
      </w:pPr>
      <w:rPr>
        <w:rFonts w:ascii="Courier New" w:hAnsi="Courier New" w:hint="default"/>
        <w:b/>
        <w:i w:val="0"/>
        <w:sz w:val="22"/>
      </w:rPr>
    </w:lvl>
    <w:lvl w:ilvl="2" w:tplc="04090005">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11" w15:restartNumberingAfterBreak="0">
    <w:nsid w:val="29500EA2"/>
    <w:multiLevelType w:val="hybridMultilevel"/>
    <w:tmpl w:val="8BDA8D8C"/>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C6C24"/>
    <w:multiLevelType w:val="hybridMultilevel"/>
    <w:tmpl w:val="EA740D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DF42DB"/>
    <w:multiLevelType w:val="hybridMultilevel"/>
    <w:tmpl w:val="219A8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A640F"/>
    <w:multiLevelType w:val="hybridMultilevel"/>
    <w:tmpl w:val="A7B8C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071377"/>
    <w:multiLevelType w:val="hybridMultilevel"/>
    <w:tmpl w:val="F170FBFC"/>
    <w:lvl w:ilvl="0" w:tplc="0C090001">
      <w:start w:val="1"/>
      <w:numFmt w:val="bullet"/>
      <w:lvlText w:val=""/>
      <w:lvlJc w:val="left"/>
      <w:pPr>
        <w:tabs>
          <w:tab w:val="num" w:pos="720"/>
        </w:tabs>
        <w:ind w:left="720" w:hanging="360"/>
      </w:pPr>
      <w:rPr>
        <w:rFonts w:ascii="Symbol" w:hAnsi="Symbol" w:hint="default"/>
      </w:rPr>
    </w:lvl>
    <w:lvl w:ilvl="1" w:tplc="EB2C7AEA">
      <w:start w:val="1"/>
      <w:numFmt w:val="bullet"/>
      <w:lvlText w:val="•"/>
      <w:lvlJc w:val="left"/>
      <w:pPr>
        <w:tabs>
          <w:tab w:val="num" w:pos="1440"/>
        </w:tabs>
        <w:ind w:left="1440" w:hanging="360"/>
      </w:pPr>
      <w:rPr>
        <w:rFonts w:ascii="Arial" w:hAnsi="Arial" w:hint="default"/>
      </w:rPr>
    </w:lvl>
    <w:lvl w:ilvl="2" w:tplc="EBE66D52" w:tentative="1">
      <w:start w:val="1"/>
      <w:numFmt w:val="bullet"/>
      <w:lvlText w:val="•"/>
      <w:lvlJc w:val="left"/>
      <w:pPr>
        <w:tabs>
          <w:tab w:val="num" w:pos="2160"/>
        </w:tabs>
        <w:ind w:left="2160" w:hanging="360"/>
      </w:pPr>
      <w:rPr>
        <w:rFonts w:ascii="Arial" w:hAnsi="Arial" w:hint="default"/>
      </w:rPr>
    </w:lvl>
    <w:lvl w:ilvl="3" w:tplc="6AAA6466" w:tentative="1">
      <w:start w:val="1"/>
      <w:numFmt w:val="bullet"/>
      <w:lvlText w:val="•"/>
      <w:lvlJc w:val="left"/>
      <w:pPr>
        <w:tabs>
          <w:tab w:val="num" w:pos="2880"/>
        </w:tabs>
        <w:ind w:left="2880" w:hanging="360"/>
      </w:pPr>
      <w:rPr>
        <w:rFonts w:ascii="Arial" w:hAnsi="Arial" w:hint="default"/>
      </w:rPr>
    </w:lvl>
    <w:lvl w:ilvl="4" w:tplc="1E90DCBC" w:tentative="1">
      <w:start w:val="1"/>
      <w:numFmt w:val="bullet"/>
      <w:lvlText w:val="•"/>
      <w:lvlJc w:val="left"/>
      <w:pPr>
        <w:tabs>
          <w:tab w:val="num" w:pos="3600"/>
        </w:tabs>
        <w:ind w:left="3600" w:hanging="360"/>
      </w:pPr>
      <w:rPr>
        <w:rFonts w:ascii="Arial" w:hAnsi="Arial" w:hint="default"/>
      </w:rPr>
    </w:lvl>
    <w:lvl w:ilvl="5" w:tplc="C5FE356E" w:tentative="1">
      <w:start w:val="1"/>
      <w:numFmt w:val="bullet"/>
      <w:lvlText w:val="•"/>
      <w:lvlJc w:val="left"/>
      <w:pPr>
        <w:tabs>
          <w:tab w:val="num" w:pos="4320"/>
        </w:tabs>
        <w:ind w:left="4320" w:hanging="360"/>
      </w:pPr>
      <w:rPr>
        <w:rFonts w:ascii="Arial" w:hAnsi="Arial" w:hint="default"/>
      </w:rPr>
    </w:lvl>
    <w:lvl w:ilvl="6" w:tplc="3CC85692" w:tentative="1">
      <w:start w:val="1"/>
      <w:numFmt w:val="bullet"/>
      <w:lvlText w:val="•"/>
      <w:lvlJc w:val="left"/>
      <w:pPr>
        <w:tabs>
          <w:tab w:val="num" w:pos="5040"/>
        </w:tabs>
        <w:ind w:left="5040" w:hanging="360"/>
      </w:pPr>
      <w:rPr>
        <w:rFonts w:ascii="Arial" w:hAnsi="Arial" w:hint="default"/>
      </w:rPr>
    </w:lvl>
    <w:lvl w:ilvl="7" w:tplc="AFB65672" w:tentative="1">
      <w:start w:val="1"/>
      <w:numFmt w:val="bullet"/>
      <w:lvlText w:val="•"/>
      <w:lvlJc w:val="left"/>
      <w:pPr>
        <w:tabs>
          <w:tab w:val="num" w:pos="5760"/>
        </w:tabs>
        <w:ind w:left="5760" w:hanging="360"/>
      </w:pPr>
      <w:rPr>
        <w:rFonts w:ascii="Arial" w:hAnsi="Arial" w:hint="default"/>
      </w:rPr>
    </w:lvl>
    <w:lvl w:ilvl="8" w:tplc="A9E078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0D5DD9"/>
    <w:multiLevelType w:val="hybridMultilevel"/>
    <w:tmpl w:val="24BC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C62F8"/>
    <w:multiLevelType w:val="hybridMultilevel"/>
    <w:tmpl w:val="0D000C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EBE66D52" w:tentative="1">
      <w:start w:val="1"/>
      <w:numFmt w:val="bullet"/>
      <w:lvlText w:val="•"/>
      <w:lvlJc w:val="left"/>
      <w:pPr>
        <w:tabs>
          <w:tab w:val="num" w:pos="2160"/>
        </w:tabs>
        <w:ind w:left="2160" w:hanging="360"/>
      </w:pPr>
      <w:rPr>
        <w:rFonts w:ascii="Arial" w:hAnsi="Arial" w:hint="default"/>
      </w:rPr>
    </w:lvl>
    <w:lvl w:ilvl="3" w:tplc="6AAA6466" w:tentative="1">
      <w:start w:val="1"/>
      <w:numFmt w:val="bullet"/>
      <w:lvlText w:val="•"/>
      <w:lvlJc w:val="left"/>
      <w:pPr>
        <w:tabs>
          <w:tab w:val="num" w:pos="2880"/>
        </w:tabs>
        <w:ind w:left="2880" w:hanging="360"/>
      </w:pPr>
      <w:rPr>
        <w:rFonts w:ascii="Arial" w:hAnsi="Arial" w:hint="default"/>
      </w:rPr>
    </w:lvl>
    <w:lvl w:ilvl="4" w:tplc="1E90DCBC" w:tentative="1">
      <w:start w:val="1"/>
      <w:numFmt w:val="bullet"/>
      <w:lvlText w:val="•"/>
      <w:lvlJc w:val="left"/>
      <w:pPr>
        <w:tabs>
          <w:tab w:val="num" w:pos="3600"/>
        </w:tabs>
        <w:ind w:left="3600" w:hanging="360"/>
      </w:pPr>
      <w:rPr>
        <w:rFonts w:ascii="Arial" w:hAnsi="Arial" w:hint="default"/>
      </w:rPr>
    </w:lvl>
    <w:lvl w:ilvl="5" w:tplc="C5FE356E" w:tentative="1">
      <w:start w:val="1"/>
      <w:numFmt w:val="bullet"/>
      <w:lvlText w:val="•"/>
      <w:lvlJc w:val="left"/>
      <w:pPr>
        <w:tabs>
          <w:tab w:val="num" w:pos="4320"/>
        </w:tabs>
        <w:ind w:left="4320" w:hanging="360"/>
      </w:pPr>
      <w:rPr>
        <w:rFonts w:ascii="Arial" w:hAnsi="Arial" w:hint="default"/>
      </w:rPr>
    </w:lvl>
    <w:lvl w:ilvl="6" w:tplc="3CC85692" w:tentative="1">
      <w:start w:val="1"/>
      <w:numFmt w:val="bullet"/>
      <w:lvlText w:val="•"/>
      <w:lvlJc w:val="left"/>
      <w:pPr>
        <w:tabs>
          <w:tab w:val="num" w:pos="5040"/>
        </w:tabs>
        <w:ind w:left="5040" w:hanging="360"/>
      </w:pPr>
      <w:rPr>
        <w:rFonts w:ascii="Arial" w:hAnsi="Arial" w:hint="default"/>
      </w:rPr>
    </w:lvl>
    <w:lvl w:ilvl="7" w:tplc="AFB65672" w:tentative="1">
      <w:start w:val="1"/>
      <w:numFmt w:val="bullet"/>
      <w:lvlText w:val="•"/>
      <w:lvlJc w:val="left"/>
      <w:pPr>
        <w:tabs>
          <w:tab w:val="num" w:pos="5760"/>
        </w:tabs>
        <w:ind w:left="5760" w:hanging="360"/>
      </w:pPr>
      <w:rPr>
        <w:rFonts w:ascii="Arial" w:hAnsi="Arial" w:hint="default"/>
      </w:rPr>
    </w:lvl>
    <w:lvl w:ilvl="8" w:tplc="A9E078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F7556E"/>
    <w:multiLevelType w:val="hybridMultilevel"/>
    <w:tmpl w:val="3E141204"/>
    <w:lvl w:ilvl="0" w:tplc="0C090001">
      <w:start w:val="1"/>
      <w:numFmt w:val="bullet"/>
      <w:lvlText w:val=""/>
      <w:lvlJc w:val="left"/>
      <w:pPr>
        <w:ind w:left="334" w:hanging="360"/>
      </w:pPr>
      <w:rPr>
        <w:rFonts w:ascii="Symbol" w:hAnsi="Symbol" w:hint="default"/>
      </w:rPr>
    </w:lvl>
    <w:lvl w:ilvl="1" w:tplc="327ACFCC">
      <w:start w:val="1"/>
      <w:numFmt w:val="bullet"/>
      <w:lvlText w:val="▬"/>
      <w:lvlJc w:val="left"/>
      <w:pPr>
        <w:tabs>
          <w:tab w:val="num" w:pos="1054"/>
        </w:tabs>
        <w:ind w:left="1054" w:hanging="360"/>
      </w:pPr>
      <w:rPr>
        <w:rFonts w:ascii="Courier New" w:hAnsi="Courier New" w:hint="default"/>
        <w:b/>
        <w:i w:val="0"/>
        <w:sz w:val="22"/>
      </w:rPr>
    </w:lvl>
    <w:lvl w:ilvl="2" w:tplc="04090005">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19" w15:restartNumberingAfterBreak="0">
    <w:nsid w:val="60283AA3"/>
    <w:multiLevelType w:val="multilevel"/>
    <w:tmpl w:val="FA4CD6C8"/>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cs="Times New Roman" w:hint="default"/>
        <w:b/>
        <w:i w:val="0"/>
        <w:color w:val="auto"/>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CAC45DE"/>
    <w:multiLevelType w:val="hybridMultilevel"/>
    <w:tmpl w:val="534CF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0A7F53"/>
    <w:multiLevelType w:val="hybridMultilevel"/>
    <w:tmpl w:val="D9449EE0"/>
    <w:lvl w:ilvl="0" w:tplc="21507D56">
      <w:start w:val="1"/>
      <w:numFmt w:val="decimal"/>
      <w:pStyle w:val="Numbered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812D67"/>
    <w:multiLevelType w:val="hybridMultilevel"/>
    <w:tmpl w:val="1BF02E60"/>
    <w:lvl w:ilvl="0" w:tplc="8D0811C4">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5C6187"/>
    <w:multiLevelType w:val="hybridMultilevel"/>
    <w:tmpl w:val="5E24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BD2C4C"/>
    <w:multiLevelType w:val="hybridMultilevel"/>
    <w:tmpl w:val="42E4B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9444C"/>
    <w:multiLevelType w:val="hybridMultilevel"/>
    <w:tmpl w:val="C3F6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260CA"/>
    <w:multiLevelType w:val="hybridMultilevel"/>
    <w:tmpl w:val="BFE06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121821">
    <w:abstractNumId w:val="1"/>
  </w:num>
  <w:num w:numId="2" w16cid:durableId="703794827">
    <w:abstractNumId w:val="0"/>
  </w:num>
  <w:num w:numId="3" w16cid:durableId="134102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998693">
    <w:abstractNumId w:val="2"/>
  </w:num>
  <w:num w:numId="5" w16cid:durableId="1161580642">
    <w:abstractNumId w:val="20"/>
  </w:num>
  <w:num w:numId="6" w16cid:durableId="1926381072">
    <w:abstractNumId w:val="8"/>
  </w:num>
  <w:num w:numId="7" w16cid:durableId="617025441">
    <w:abstractNumId w:val="15"/>
  </w:num>
  <w:num w:numId="8" w16cid:durableId="899707871">
    <w:abstractNumId w:val="24"/>
  </w:num>
  <w:num w:numId="9" w16cid:durableId="920798998">
    <w:abstractNumId w:val="26"/>
  </w:num>
  <w:num w:numId="10" w16cid:durableId="1765299597">
    <w:abstractNumId w:val="12"/>
  </w:num>
  <w:num w:numId="11" w16cid:durableId="1472089368">
    <w:abstractNumId w:val="13"/>
  </w:num>
  <w:num w:numId="12" w16cid:durableId="75326524">
    <w:abstractNumId w:val="17"/>
  </w:num>
  <w:num w:numId="13" w16cid:durableId="1349873608">
    <w:abstractNumId w:val="4"/>
  </w:num>
  <w:num w:numId="14" w16cid:durableId="821459817">
    <w:abstractNumId w:val="21"/>
  </w:num>
  <w:num w:numId="15" w16cid:durableId="1527937904">
    <w:abstractNumId w:val="22"/>
  </w:num>
  <w:num w:numId="16" w16cid:durableId="1428842799">
    <w:abstractNumId w:val="5"/>
  </w:num>
  <w:num w:numId="17" w16cid:durableId="1656493320">
    <w:abstractNumId w:val="7"/>
  </w:num>
  <w:num w:numId="18" w16cid:durableId="929583001">
    <w:abstractNumId w:val="14"/>
  </w:num>
  <w:num w:numId="19" w16cid:durableId="526409217">
    <w:abstractNumId w:val="10"/>
  </w:num>
  <w:num w:numId="20" w16cid:durableId="1419718764">
    <w:abstractNumId w:val="9"/>
  </w:num>
  <w:num w:numId="21" w16cid:durableId="957493991">
    <w:abstractNumId w:val="18"/>
  </w:num>
  <w:num w:numId="22" w16cid:durableId="1355688989">
    <w:abstractNumId w:val="23"/>
  </w:num>
  <w:num w:numId="23" w16cid:durableId="1391269761">
    <w:abstractNumId w:val="11"/>
  </w:num>
  <w:num w:numId="24" w16cid:durableId="831213311">
    <w:abstractNumId w:val="3"/>
  </w:num>
  <w:num w:numId="25" w16cid:durableId="1932809116">
    <w:abstractNumId w:val="16"/>
  </w:num>
  <w:num w:numId="26" w16cid:durableId="764764671">
    <w:abstractNumId w:val="25"/>
  </w:num>
  <w:num w:numId="27" w16cid:durableId="1824925172">
    <w:abstractNumId w:val="7"/>
  </w:num>
  <w:num w:numId="28" w16cid:durableId="1154906327">
    <w:abstractNumId w:val="6"/>
  </w:num>
  <w:num w:numId="29" w16cid:durableId="650909089">
    <w:abstractNumId w:val="9"/>
  </w:num>
  <w:num w:numId="30" w16cid:durableId="71689878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5d1c5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FE"/>
    <w:rsid w:val="00003A8E"/>
    <w:rsid w:val="000040C4"/>
    <w:rsid w:val="00007CAB"/>
    <w:rsid w:val="00010D5A"/>
    <w:rsid w:val="000145EE"/>
    <w:rsid w:val="00016D69"/>
    <w:rsid w:val="00021A7E"/>
    <w:rsid w:val="0002751C"/>
    <w:rsid w:val="00030179"/>
    <w:rsid w:val="00043142"/>
    <w:rsid w:val="0005286F"/>
    <w:rsid w:val="00080233"/>
    <w:rsid w:val="0008619F"/>
    <w:rsid w:val="0008677C"/>
    <w:rsid w:val="000867FB"/>
    <w:rsid w:val="00087E26"/>
    <w:rsid w:val="000911E2"/>
    <w:rsid w:val="00092A04"/>
    <w:rsid w:val="000942B6"/>
    <w:rsid w:val="00097000"/>
    <w:rsid w:val="000A101A"/>
    <w:rsid w:val="000C5AFE"/>
    <w:rsid w:val="000C79B2"/>
    <w:rsid w:val="000D6891"/>
    <w:rsid w:val="000F6807"/>
    <w:rsid w:val="00112075"/>
    <w:rsid w:val="00114263"/>
    <w:rsid w:val="001172DD"/>
    <w:rsid w:val="00121EAA"/>
    <w:rsid w:val="00121F86"/>
    <w:rsid w:val="001224AE"/>
    <w:rsid w:val="001248BA"/>
    <w:rsid w:val="00126474"/>
    <w:rsid w:val="00156B13"/>
    <w:rsid w:val="00163169"/>
    <w:rsid w:val="00163C9C"/>
    <w:rsid w:val="00173235"/>
    <w:rsid w:val="001738FF"/>
    <w:rsid w:val="00181557"/>
    <w:rsid w:val="001A6B29"/>
    <w:rsid w:val="001A7DD7"/>
    <w:rsid w:val="001D0452"/>
    <w:rsid w:val="001D313B"/>
    <w:rsid w:val="001F0D46"/>
    <w:rsid w:val="001F2A7C"/>
    <w:rsid w:val="00224924"/>
    <w:rsid w:val="002269E1"/>
    <w:rsid w:val="00236B1F"/>
    <w:rsid w:val="00250035"/>
    <w:rsid w:val="002729B5"/>
    <w:rsid w:val="00276164"/>
    <w:rsid w:val="00277889"/>
    <w:rsid w:val="00282394"/>
    <w:rsid w:val="00290C98"/>
    <w:rsid w:val="00292C3D"/>
    <w:rsid w:val="002A1286"/>
    <w:rsid w:val="002B258B"/>
    <w:rsid w:val="002B7D3B"/>
    <w:rsid w:val="002B7EB1"/>
    <w:rsid w:val="002D1741"/>
    <w:rsid w:val="002D78A7"/>
    <w:rsid w:val="002E38B8"/>
    <w:rsid w:val="002F4DEC"/>
    <w:rsid w:val="00311504"/>
    <w:rsid w:val="003122FE"/>
    <w:rsid w:val="00312B5D"/>
    <w:rsid w:val="00314511"/>
    <w:rsid w:val="003176DA"/>
    <w:rsid w:val="00326C34"/>
    <w:rsid w:val="003278F1"/>
    <w:rsid w:val="00330177"/>
    <w:rsid w:val="003541B6"/>
    <w:rsid w:val="00363062"/>
    <w:rsid w:val="00367003"/>
    <w:rsid w:val="00382B69"/>
    <w:rsid w:val="00385730"/>
    <w:rsid w:val="00393C1A"/>
    <w:rsid w:val="00394E2C"/>
    <w:rsid w:val="003A22DB"/>
    <w:rsid w:val="003C6E2E"/>
    <w:rsid w:val="003E1502"/>
    <w:rsid w:val="003E2E90"/>
    <w:rsid w:val="003F62BE"/>
    <w:rsid w:val="00400DA8"/>
    <w:rsid w:val="00401B80"/>
    <w:rsid w:val="00407881"/>
    <w:rsid w:val="00411A72"/>
    <w:rsid w:val="00417A12"/>
    <w:rsid w:val="00422F44"/>
    <w:rsid w:val="004235F7"/>
    <w:rsid w:val="004327BD"/>
    <w:rsid w:val="00466B8E"/>
    <w:rsid w:val="0049412C"/>
    <w:rsid w:val="004A5FC5"/>
    <w:rsid w:val="004B775D"/>
    <w:rsid w:val="004C7610"/>
    <w:rsid w:val="004E4BBA"/>
    <w:rsid w:val="00504BAB"/>
    <w:rsid w:val="005054A6"/>
    <w:rsid w:val="005155BA"/>
    <w:rsid w:val="00517646"/>
    <w:rsid w:val="005435C9"/>
    <w:rsid w:val="00546DF6"/>
    <w:rsid w:val="005658B5"/>
    <w:rsid w:val="00583D1E"/>
    <w:rsid w:val="00586861"/>
    <w:rsid w:val="00596A4D"/>
    <w:rsid w:val="005A2285"/>
    <w:rsid w:val="005A7B05"/>
    <w:rsid w:val="005B54AF"/>
    <w:rsid w:val="005C442C"/>
    <w:rsid w:val="005D3D11"/>
    <w:rsid w:val="005E0572"/>
    <w:rsid w:val="005F49CE"/>
    <w:rsid w:val="005F50B3"/>
    <w:rsid w:val="00610CF9"/>
    <w:rsid w:val="006174CD"/>
    <w:rsid w:val="006217BE"/>
    <w:rsid w:val="0062224F"/>
    <w:rsid w:val="00632445"/>
    <w:rsid w:val="006329FB"/>
    <w:rsid w:val="006371F6"/>
    <w:rsid w:val="00641A5A"/>
    <w:rsid w:val="00660CFB"/>
    <w:rsid w:val="00665BF7"/>
    <w:rsid w:val="00666864"/>
    <w:rsid w:val="00670A05"/>
    <w:rsid w:val="00687F25"/>
    <w:rsid w:val="00690879"/>
    <w:rsid w:val="00690CA2"/>
    <w:rsid w:val="006A5479"/>
    <w:rsid w:val="006A5C43"/>
    <w:rsid w:val="006A5EB0"/>
    <w:rsid w:val="006B7D6E"/>
    <w:rsid w:val="006C37AF"/>
    <w:rsid w:val="006D41F1"/>
    <w:rsid w:val="006E3A4F"/>
    <w:rsid w:val="006E707C"/>
    <w:rsid w:val="006F312F"/>
    <w:rsid w:val="006F534C"/>
    <w:rsid w:val="007051CB"/>
    <w:rsid w:val="00707E4A"/>
    <w:rsid w:val="007168ED"/>
    <w:rsid w:val="00724227"/>
    <w:rsid w:val="00725CCE"/>
    <w:rsid w:val="00733541"/>
    <w:rsid w:val="00740D87"/>
    <w:rsid w:val="00745ABF"/>
    <w:rsid w:val="0074617F"/>
    <w:rsid w:val="007639C8"/>
    <w:rsid w:val="0078093E"/>
    <w:rsid w:val="00793E51"/>
    <w:rsid w:val="007C2FFA"/>
    <w:rsid w:val="007D3881"/>
    <w:rsid w:val="007D6116"/>
    <w:rsid w:val="007D7790"/>
    <w:rsid w:val="007F2820"/>
    <w:rsid w:val="007F4E1F"/>
    <w:rsid w:val="00805F5D"/>
    <w:rsid w:val="008444E0"/>
    <w:rsid w:val="008554E0"/>
    <w:rsid w:val="00857095"/>
    <w:rsid w:val="008639E2"/>
    <w:rsid w:val="0087161D"/>
    <w:rsid w:val="0087435E"/>
    <w:rsid w:val="0089004D"/>
    <w:rsid w:val="008902A7"/>
    <w:rsid w:val="00895672"/>
    <w:rsid w:val="008A05AF"/>
    <w:rsid w:val="008A4DC7"/>
    <w:rsid w:val="008B100E"/>
    <w:rsid w:val="008B30C6"/>
    <w:rsid w:val="008C4255"/>
    <w:rsid w:val="008E1C7A"/>
    <w:rsid w:val="008E686D"/>
    <w:rsid w:val="008E77E4"/>
    <w:rsid w:val="008F2F5C"/>
    <w:rsid w:val="008F3028"/>
    <w:rsid w:val="008F4A30"/>
    <w:rsid w:val="008F634B"/>
    <w:rsid w:val="00904DC8"/>
    <w:rsid w:val="00906A2C"/>
    <w:rsid w:val="0091027A"/>
    <w:rsid w:val="00911028"/>
    <w:rsid w:val="00914F5D"/>
    <w:rsid w:val="00926527"/>
    <w:rsid w:val="00954834"/>
    <w:rsid w:val="009617AC"/>
    <w:rsid w:val="00962658"/>
    <w:rsid w:val="009725A7"/>
    <w:rsid w:val="00982966"/>
    <w:rsid w:val="0098420F"/>
    <w:rsid w:val="00993CE4"/>
    <w:rsid w:val="009963F0"/>
    <w:rsid w:val="009A32AB"/>
    <w:rsid w:val="009B0D49"/>
    <w:rsid w:val="009B23C3"/>
    <w:rsid w:val="009B39D7"/>
    <w:rsid w:val="009D7AFE"/>
    <w:rsid w:val="009E511C"/>
    <w:rsid w:val="00A12825"/>
    <w:rsid w:val="00A16CC7"/>
    <w:rsid w:val="00A24AF2"/>
    <w:rsid w:val="00A26E59"/>
    <w:rsid w:val="00A27BF6"/>
    <w:rsid w:val="00A326F1"/>
    <w:rsid w:val="00A36903"/>
    <w:rsid w:val="00A524B9"/>
    <w:rsid w:val="00A53C0E"/>
    <w:rsid w:val="00A64447"/>
    <w:rsid w:val="00A7075D"/>
    <w:rsid w:val="00A73613"/>
    <w:rsid w:val="00AA3F58"/>
    <w:rsid w:val="00AB14B7"/>
    <w:rsid w:val="00AD17A5"/>
    <w:rsid w:val="00AF5CF1"/>
    <w:rsid w:val="00B008FE"/>
    <w:rsid w:val="00B02F50"/>
    <w:rsid w:val="00B05257"/>
    <w:rsid w:val="00B20440"/>
    <w:rsid w:val="00B23BE7"/>
    <w:rsid w:val="00B24B09"/>
    <w:rsid w:val="00B317E7"/>
    <w:rsid w:val="00B403F9"/>
    <w:rsid w:val="00B41801"/>
    <w:rsid w:val="00B44F43"/>
    <w:rsid w:val="00B5363B"/>
    <w:rsid w:val="00B56964"/>
    <w:rsid w:val="00B602BA"/>
    <w:rsid w:val="00B62978"/>
    <w:rsid w:val="00B70DF9"/>
    <w:rsid w:val="00B7104A"/>
    <w:rsid w:val="00B72069"/>
    <w:rsid w:val="00B72F66"/>
    <w:rsid w:val="00B85AD0"/>
    <w:rsid w:val="00BA0B70"/>
    <w:rsid w:val="00BA60AD"/>
    <w:rsid w:val="00BB1296"/>
    <w:rsid w:val="00BC0F5A"/>
    <w:rsid w:val="00BC4E64"/>
    <w:rsid w:val="00BD35C4"/>
    <w:rsid w:val="00BD4222"/>
    <w:rsid w:val="00BE33C1"/>
    <w:rsid w:val="00C00129"/>
    <w:rsid w:val="00C03285"/>
    <w:rsid w:val="00C10172"/>
    <w:rsid w:val="00C27AF6"/>
    <w:rsid w:val="00C35670"/>
    <w:rsid w:val="00C47656"/>
    <w:rsid w:val="00C51028"/>
    <w:rsid w:val="00C53EA7"/>
    <w:rsid w:val="00C57140"/>
    <w:rsid w:val="00C74C1E"/>
    <w:rsid w:val="00C8715C"/>
    <w:rsid w:val="00CA5227"/>
    <w:rsid w:val="00CC13DC"/>
    <w:rsid w:val="00CD5579"/>
    <w:rsid w:val="00CD6FE7"/>
    <w:rsid w:val="00CE075E"/>
    <w:rsid w:val="00D15CD4"/>
    <w:rsid w:val="00D37A22"/>
    <w:rsid w:val="00D41C87"/>
    <w:rsid w:val="00D42661"/>
    <w:rsid w:val="00D52430"/>
    <w:rsid w:val="00D52F23"/>
    <w:rsid w:val="00D5403C"/>
    <w:rsid w:val="00D57282"/>
    <w:rsid w:val="00D67944"/>
    <w:rsid w:val="00DB5063"/>
    <w:rsid w:val="00DD35EC"/>
    <w:rsid w:val="00E05982"/>
    <w:rsid w:val="00E138B0"/>
    <w:rsid w:val="00E345BD"/>
    <w:rsid w:val="00E42AB0"/>
    <w:rsid w:val="00E44FC4"/>
    <w:rsid w:val="00E57099"/>
    <w:rsid w:val="00E62DD7"/>
    <w:rsid w:val="00E64510"/>
    <w:rsid w:val="00E77685"/>
    <w:rsid w:val="00E81CC7"/>
    <w:rsid w:val="00EA19B9"/>
    <w:rsid w:val="00EA3844"/>
    <w:rsid w:val="00EC0984"/>
    <w:rsid w:val="00F460ED"/>
    <w:rsid w:val="00F703A5"/>
    <w:rsid w:val="00F9308A"/>
    <w:rsid w:val="00F94AF4"/>
    <w:rsid w:val="00FA2EF6"/>
    <w:rsid w:val="00FA3093"/>
    <w:rsid w:val="00FD440A"/>
    <w:rsid w:val="00FD7C1D"/>
    <w:rsid w:val="00FE7460"/>
    <w:rsid w:val="00FF26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d1c56"/>
    </o:shapedefaults>
    <o:shapelayout v:ext="edit">
      <o:idmap v:ext="edit" data="2"/>
    </o:shapelayout>
  </w:shapeDefaults>
  <w:doNotEmbedSmartTags/>
  <w:decimalSymbol w:val="."/>
  <w:listSeparator w:val=","/>
  <w14:docId w14:val="4EFA1BA5"/>
  <w14:defaultImageDpi w14:val="300"/>
  <w15:chartTrackingRefBased/>
  <w15:docId w15:val="{7EE2747E-5A72-4AA5-AA19-67E8BFD2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Bullet 2" w:uiPriority="99"/>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3C0"/>
    <w:pPr>
      <w:spacing w:after="120" w:line="260" w:lineRule="atLeast"/>
    </w:pPr>
    <w:rPr>
      <w:rFonts w:ascii="Arial" w:hAnsi="Arial"/>
      <w:szCs w:val="24"/>
      <w:lang w:val="en-AU" w:eastAsia="ja-JP"/>
    </w:rPr>
  </w:style>
  <w:style w:type="paragraph" w:styleId="Heading1">
    <w:name w:val="heading 1"/>
    <w:aliases w:val="H1,1.,Section Heading,Head1,Heading apps,h1,Para1,No numbers,L1,Level 1,Attribute Heading 1,Chapter Headline,h11,H11,h12,H12,h1 chapter heading"/>
    <w:basedOn w:val="BodyText"/>
    <w:next w:val="Normal"/>
    <w:link w:val="Heading1Char"/>
    <w:uiPriority w:val="99"/>
    <w:qFormat/>
    <w:rsid w:val="006F534C"/>
    <w:pPr>
      <w:numPr>
        <w:numId w:val="3"/>
      </w:numPr>
      <w:spacing w:before="720" w:after="60" w:line="360" w:lineRule="exact"/>
      <w:outlineLvl w:val="0"/>
    </w:pPr>
    <w:rPr>
      <w:rFonts w:ascii="Georgia" w:eastAsia="Times New Roman" w:hAnsi="Georgia"/>
      <w:b/>
      <w:i/>
      <w:color w:val="336699"/>
      <w:sz w:val="28"/>
      <w:lang w:eastAsia="en-AU"/>
    </w:rPr>
  </w:style>
  <w:style w:type="paragraph" w:styleId="Heading2">
    <w:name w:val="heading 2"/>
    <w:basedOn w:val="Heading1"/>
    <w:next w:val="BodyText"/>
    <w:link w:val="Heading2Char"/>
    <w:unhideWhenUsed/>
    <w:qFormat/>
    <w:rsid w:val="006F534C"/>
    <w:pPr>
      <w:numPr>
        <w:ilvl w:val="1"/>
      </w:numPr>
      <w:tabs>
        <w:tab w:val="left" w:pos="540"/>
      </w:tabs>
      <w:spacing w:before="360"/>
      <w:outlineLvl w:val="1"/>
    </w:pPr>
    <w:rPr>
      <w:rFonts w:ascii="Arial" w:hAnsi="Arial"/>
      <w:i w:val="0"/>
      <w:caps/>
      <w:color w:val="7791AD"/>
      <w:spacing w:val="22"/>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8FE"/>
    <w:pPr>
      <w:tabs>
        <w:tab w:val="center" w:pos="4320"/>
        <w:tab w:val="right" w:pos="8640"/>
      </w:tabs>
      <w:spacing w:after="0" w:line="240" w:lineRule="auto"/>
    </w:pPr>
    <w:rPr>
      <w:lang w:eastAsia="x-none"/>
    </w:rPr>
  </w:style>
  <w:style w:type="character" w:customStyle="1" w:styleId="HeaderChar">
    <w:name w:val="Header Char"/>
    <w:link w:val="Header"/>
    <w:uiPriority w:val="99"/>
    <w:rsid w:val="00B008FE"/>
    <w:rPr>
      <w:rFonts w:ascii="Arial" w:hAnsi="Arial"/>
      <w:szCs w:val="24"/>
      <w:lang w:val="en-AU"/>
    </w:rPr>
  </w:style>
  <w:style w:type="paragraph" w:styleId="Footer">
    <w:name w:val="footer"/>
    <w:basedOn w:val="Normal"/>
    <w:link w:val="FooterChar"/>
    <w:uiPriority w:val="99"/>
    <w:unhideWhenUsed/>
    <w:rsid w:val="00B008FE"/>
    <w:pPr>
      <w:tabs>
        <w:tab w:val="center" w:pos="4320"/>
        <w:tab w:val="right" w:pos="8640"/>
      </w:tabs>
      <w:spacing w:after="0" w:line="240" w:lineRule="auto"/>
    </w:pPr>
    <w:rPr>
      <w:lang w:eastAsia="x-none"/>
    </w:rPr>
  </w:style>
  <w:style w:type="character" w:customStyle="1" w:styleId="FooterChar">
    <w:name w:val="Footer Char"/>
    <w:link w:val="Footer"/>
    <w:uiPriority w:val="99"/>
    <w:rsid w:val="00B008FE"/>
    <w:rPr>
      <w:rFonts w:ascii="Arial" w:hAnsi="Arial"/>
      <w:szCs w:val="24"/>
      <w:lang w:val="en-AU"/>
    </w:rPr>
  </w:style>
  <w:style w:type="paragraph" w:customStyle="1" w:styleId="BasicParagraph">
    <w:name w:val="[Basic Paragraph]"/>
    <w:basedOn w:val="Normal"/>
    <w:uiPriority w:val="99"/>
    <w:rsid w:val="00B008FE"/>
    <w:pPr>
      <w:widowControl w:val="0"/>
      <w:autoSpaceDE w:val="0"/>
      <w:autoSpaceDN w:val="0"/>
      <w:adjustRightInd w:val="0"/>
      <w:spacing w:after="0" w:line="288" w:lineRule="auto"/>
      <w:textAlignment w:val="center"/>
    </w:pPr>
    <w:rPr>
      <w:rFonts w:ascii="Times-Roman" w:hAnsi="Times-Roman" w:cs="Times-Roman"/>
      <w:color w:val="000000"/>
      <w:sz w:val="24"/>
      <w:lang w:val="en-GB"/>
    </w:rPr>
  </w:style>
  <w:style w:type="paragraph" w:styleId="DocumentMap">
    <w:name w:val="Document Map"/>
    <w:basedOn w:val="Normal"/>
    <w:link w:val="DocumentMapChar"/>
    <w:uiPriority w:val="99"/>
    <w:semiHidden/>
    <w:unhideWhenUsed/>
    <w:rsid w:val="00803762"/>
    <w:rPr>
      <w:rFonts w:ascii="Lucida Grande" w:hAnsi="Lucida Grande"/>
      <w:sz w:val="24"/>
      <w:lang w:val="x-none"/>
    </w:rPr>
  </w:style>
  <w:style w:type="character" w:customStyle="1" w:styleId="DocumentMapChar">
    <w:name w:val="Document Map Char"/>
    <w:link w:val="DocumentMap"/>
    <w:uiPriority w:val="99"/>
    <w:semiHidden/>
    <w:rsid w:val="00803762"/>
    <w:rPr>
      <w:rFonts w:ascii="Lucida Grande" w:hAnsi="Lucida Grande" w:cs="Lucida Grande"/>
      <w:sz w:val="24"/>
      <w:szCs w:val="24"/>
      <w:lang w:eastAsia="ja-JP"/>
    </w:rPr>
  </w:style>
  <w:style w:type="paragraph" w:customStyle="1" w:styleId="VCCCBody">
    <w:name w:val="VCCC Body"/>
    <w:link w:val="VCCCBodyChar"/>
    <w:uiPriority w:val="99"/>
    <w:rsid w:val="00CF6F5E"/>
    <w:pPr>
      <w:suppressAutoHyphens/>
      <w:autoSpaceDE w:val="0"/>
      <w:autoSpaceDN w:val="0"/>
      <w:adjustRightInd w:val="0"/>
      <w:spacing w:after="120" w:line="270" w:lineRule="atLeast"/>
      <w:textAlignment w:val="center"/>
    </w:pPr>
    <w:rPr>
      <w:rFonts w:ascii="Lucida Sans" w:eastAsia="Times New Roman" w:hAnsi="Lucida Sans" w:cs="LucidaSans"/>
      <w:color w:val="191919"/>
      <w:sz w:val="19"/>
      <w:szCs w:val="19"/>
      <w:lang w:val="en-AU"/>
    </w:rPr>
  </w:style>
  <w:style w:type="paragraph" w:customStyle="1" w:styleId="VCCCBodyBold">
    <w:name w:val="VCCC Body Bold"/>
    <w:basedOn w:val="VCCCBody"/>
    <w:uiPriority w:val="99"/>
    <w:rsid w:val="000379DE"/>
    <w:rPr>
      <w:b/>
    </w:rPr>
  </w:style>
  <w:style w:type="paragraph" w:styleId="FootnoteText">
    <w:name w:val="footnote text"/>
    <w:basedOn w:val="Normal"/>
    <w:link w:val="FootnoteTextChar"/>
    <w:rsid w:val="00005BBA"/>
    <w:rPr>
      <w:sz w:val="24"/>
    </w:rPr>
  </w:style>
  <w:style w:type="character" w:customStyle="1" w:styleId="FootnoteTextChar">
    <w:name w:val="Footnote Text Char"/>
    <w:link w:val="FootnoteText"/>
    <w:rsid w:val="00005BBA"/>
    <w:rPr>
      <w:rFonts w:ascii="Arial" w:hAnsi="Arial"/>
      <w:sz w:val="24"/>
      <w:szCs w:val="24"/>
      <w:lang w:eastAsia="ja-JP"/>
    </w:rPr>
  </w:style>
  <w:style w:type="paragraph" w:customStyle="1" w:styleId="VCCCBullet1">
    <w:name w:val="VCCC Bullet 1"/>
    <w:basedOn w:val="ListBullet"/>
    <w:qFormat/>
    <w:rsid w:val="004C7610"/>
  </w:style>
  <w:style w:type="paragraph" w:styleId="ListBullet">
    <w:name w:val="List Bullet"/>
    <w:basedOn w:val="VCCCBody"/>
    <w:uiPriority w:val="99"/>
    <w:rsid w:val="004C7610"/>
    <w:pPr>
      <w:spacing w:after="30"/>
      <w:ind w:left="284" w:hanging="284"/>
    </w:pPr>
  </w:style>
  <w:style w:type="paragraph" w:customStyle="1" w:styleId="VCCCBullet1last">
    <w:name w:val="VCCC Bullet 1 last"/>
    <w:basedOn w:val="VCCCBullet1"/>
    <w:qFormat/>
    <w:rsid w:val="004C7610"/>
    <w:pPr>
      <w:spacing w:after="120"/>
    </w:pPr>
  </w:style>
  <w:style w:type="paragraph" w:customStyle="1" w:styleId="VCCCBodyItalic">
    <w:name w:val="VCCC Body Italic"/>
    <w:basedOn w:val="VCCCBody"/>
    <w:uiPriority w:val="99"/>
    <w:rsid w:val="000379DE"/>
    <w:rPr>
      <w:rFonts w:cs="LucidaSans-Italic"/>
      <w:i/>
      <w:iCs/>
    </w:rPr>
  </w:style>
  <w:style w:type="character" w:styleId="FootnoteReference">
    <w:name w:val="footnote reference"/>
    <w:rsid w:val="00005BBA"/>
    <w:rPr>
      <w:vertAlign w:val="superscript"/>
    </w:rPr>
  </w:style>
  <w:style w:type="paragraph" w:customStyle="1" w:styleId="VCCCFootnote">
    <w:name w:val="VCCC Footnote"/>
    <w:basedOn w:val="VCCCBody"/>
    <w:uiPriority w:val="99"/>
    <w:rsid w:val="000379DE"/>
    <w:pPr>
      <w:spacing w:after="30" w:line="200" w:lineRule="atLeast"/>
      <w:ind w:left="170" w:hanging="170"/>
    </w:pPr>
    <w:rPr>
      <w:sz w:val="15"/>
      <w:szCs w:val="15"/>
    </w:rPr>
  </w:style>
  <w:style w:type="paragraph" w:customStyle="1" w:styleId="VCCCMastheadTitle">
    <w:name w:val="VCCC Masthead Title"/>
    <w:qFormat/>
    <w:rsid w:val="00D205FE"/>
    <w:pPr>
      <w:keepLines/>
      <w:spacing w:after="120" w:line="560" w:lineRule="atLeast"/>
      <w:outlineLvl w:val="0"/>
    </w:pPr>
    <w:rPr>
      <w:rFonts w:ascii="Lucida Sans" w:eastAsia="Times New Roman" w:hAnsi="Lucida Sans" w:cs="LucidaSans"/>
      <w:color w:val="5D1C56"/>
      <w:sz w:val="48"/>
      <w:szCs w:val="40"/>
      <w:lang w:val="en-AU"/>
    </w:rPr>
  </w:style>
  <w:style w:type="paragraph" w:customStyle="1" w:styleId="VCCCHeading2">
    <w:name w:val="VCCC Heading 2"/>
    <w:next w:val="VCCCBody"/>
    <w:uiPriority w:val="99"/>
    <w:rsid w:val="00D205FE"/>
    <w:pPr>
      <w:keepNext/>
      <w:keepLines/>
      <w:suppressAutoHyphens/>
      <w:autoSpaceDE w:val="0"/>
      <w:autoSpaceDN w:val="0"/>
      <w:adjustRightInd w:val="0"/>
      <w:spacing w:before="300" w:after="120" w:line="340" w:lineRule="atLeast"/>
      <w:textAlignment w:val="center"/>
      <w:outlineLvl w:val="1"/>
    </w:pPr>
    <w:rPr>
      <w:rFonts w:ascii="Lucida Sans" w:eastAsia="Times New Roman" w:hAnsi="Lucida Sans" w:cs="LucidaSans"/>
      <w:color w:val="5D1C56"/>
      <w:sz w:val="28"/>
      <w:szCs w:val="28"/>
      <w:lang w:val="en-AU"/>
    </w:rPr>
  </w:style>
  <w:style w:type="paragraph" w:customStyle="1" w:styleId="VCCCHeading3">
    <w:name w:val="VCCC Heading 3"/>
    <w:next w:val="VCCCBody"/>
    <w:uiPriority w:val="99"/>
    <w:rsid w:val="000379DE"/>
    <w:pPr>
      <w:keepNext/>
      <w:keepLines/>
      <w:suppressAutoHyphens/>
      <w:autoSpaceDE w:val="0"/>
      <w:autoSpaceDN w:val="0"/>
      <w:adjustRightInd w:val="0"/>
      <w:spacing w:before="240" w:after="60" w:line="270" w:lineRule="atLeast"/>
      <w:textAlignment w:val="center"/>
      <w:outlineLvl w:val="2"/>
    </w:pPr>
    <w:rPr>
      <w:rFonts w:ascii="Lucida Sans" w:eastAsia="Times New Roman" w:hAnsi="Lucida Sans" w:cs="LucidaSans"/>
      <w:color w:val="000000"/>
      <w:sz w:val="22"/>
      <w:szCs w:val="22"/>
      <w:lang w:val="en-AU"/>
    </w:rPr>
  </w:style>
  <w:style w:type="paragraph" w:customStyle="1" w:styleId="VCCCHeading4">
    <w:name w:val="VCCC Heading 4"/>
    <w:next w:val="VCCCBody"/>
    <w:uiPriority w:val="99"/>
    <w:rsid w:val="00D205FE"/>
    <w:pPr>
      <w:keepNext/>
      <w:keepLines/>
      <w:suppressAutoHyphens/>
      <w:autoSpaceDE w:val="0"/>
      <w:autoSpaceDN w:val="0"/>
      <w:adjustRightInd w:val="0"/>
      <w:spacing w:before="180" w:after="60" w:line="240" w:lineRule="atLeast"/>
      <w:textAlignment w:val="center"/>
      <w:outlineLvl w:val="3"/>
    </w:pPr>
    <w:rPr>
      <w:rFonts w:ascii="Lucida Sans" w:eastAsia="Times New Roman" w:hAnsi="Lucida Sans" w:cs="LucidaSans"/>
      <w:color w:val="5D1C56"/>
      <w:sz w:val="19"/>
      <w:szCs w:val="19"/>
      <w:lang w:val="en-AU"/>
    </w:rPr>
  </w:style>
  <w:style w:type="paragraph" w:styleId="ListBullet2">
    <w:name w:val="List Bullet 2"/>
    <w:basedOn w:val="ListBullet"/>
    <w:uiPriority w:val="99"/>
    <w:rsid w:val="004C7610"/>
    <w:pPr>
      <w:numPr>
        <w:numId w:val="2"/>
      </w:numPr>
    </w:pPr>
  </w:style>
  <w:style w:type="paragraph" w:customStyle="1" w:styleId="VCCCMastheadSubtitle">
    <w:name w:val="VCCC Masthead Subtitle"/>
    <w:uiPriority w:val="99"/>
    <w:rsid w:val="00D205FE"/>
    <w:pPr>
      <w:keepLines/>
      <w:suppressAutoHyphens/>
      <w:autoSpaceDE w:val="0"/>
      <w:autoSpaceDN w:val="0"/>
      <w:adjustRightInd w:val="0"/>
      <w:spacing w:after="120" w:line="480" w:lineRule="atLeast"/>
      <w:textAlignment w:val="center"/>
      <w:outlineLvl w:val="0"/>
    </w:pPr>
    <w:rPr>
      <w:rFonts w:ascii="Lucida Sans" w:eastAsia="Times New Roman" w:hAnsi="Lucida Sans" w:cs="LucidaSans"/>
      <w:color w:val="5D1C56"/>
      <w:sz w:val="40"/>
      <w:szCs w:val="40"/>
      <w:lang w:val="en-AU"/>
    </w:rPr>
  </w:style>
  <w:style w:type="paragraph" w:customStyle="1" w:styleId="VCCCBullet2">
    <w:name w:val="VCCC Bullet 2"/>
    <w:basedOn w:val="ListBullet2"/>
    <w:qFormat/>
    <w:rsid w:val="004C7610"/>
  </w:style>
  <w:style w:type="paragraph" w:customStyle="1" w:styleId="VCCCBullet2last">
    <w:name w:val="VCCC Bullet 2 last"/>
    <w:basedOn w:val="VCCCBullet2"/>
    <w:qFormat/>
    <w:rsid w:val="004C7610"/>
    <w:pPr>
      <w:spacing w:after="120"/>
      <w:ind w:left="568" w:hanging="284"/>
    </w:pPr>
  </w:style>
  <w:style w:type="paragraph" w:customStyle="1" w:styleId="VCCCTableBody">
    <w:name w:val="VCCC Table Body"/>
    <w:uiPriority w:val="99"/>
    <w:rsid w:val="002A1286"/>
    <w:pPr>
      <w:suppressAutoHyphens/>
      <w:autoSpaceDE w:val="0"/>
      <w:autoSpaceDN w:val="0"/>
      <w:adjustRightInd w:val="0"/>
      <w:spacing w:after="60" w:line="240" w:lineRule="atLeast"/>
      <w:textAlignment w:val="center"/>
    </w:pPr>
    <w:rPr>
      <w:rFonts w:ascii="Lucida Sans" w:eastAsia="Times New Roman" w:hAnsi="Lucida Sans" w:cs="LucidaSans"/>
      <w:color w:val="191919"/>
      <w:sz w:val="18"/>
      <w:szCs w:val="18"/>
      <w:lang w:val="en-AU"/>
    </w:rPr>
  </w:style>
  <w:style w:type="paragraph" w:customStyle="1" w:styleId="VCCCFigureCaption">
    <w:name w:val="VCCC Figure Caption"/>
    <w:next w:val="VCCCBody"/>
    <w:rsid w:val="0087161D"/>
    <w:pPr>
      <w:keepNext/>
      <w:keepLines/>
      <w:spacing w:before="240" w:after="120" w:line="270" w:lineRule="atLeast"/>
    </w:pPr>
    <w:rPr>
      <w:rFonts w:ascii="Lucida Sans" w:eastAsia="Times New Roman" w:hAnsi="Lucida Sans" w:cs="LucidaSans"/>
      <w:color w:val="000000"/>
      <w:sz w:val="22"/>
      <w:szCs w:val="22"/>
      <w:lang w:val="en-AU"/>
    </w:rPr>
  </w:style>
  <w:style w:type="paragraph" w:customStyle="1" w:styleId="VCCCTableCaption">
    <w:name w:val="VCCC Table Caption"/>
    <w:basedOn w:val="VCCCFigureCaption"/>
    <w:rsid w:val="002A1286"/>
    <w:pPr>
      <w:spacing w:after="60"/>
    </w:pPr>
  </w:style>
  <w:style w:type="paragraph" w:customStyle="1" w:styleId="VCCCTableBold">
    <w:name w:val="VCCC Table Bold"/>
    <w:basedOn w:val="VCCCTableBody"/>
    <w:next w:val="VCCCTableBody"/>
    <w:qFormat/>
    <w:rsid w:val="002A1286"/>
    <w:rPr>
      <w:b/>
      <w:color w:val="000000"/>
    </w:rPr>
  </w:style>
  <w:style w:type="paragraph" w:customStyle="1" w:styleId="VCCCTableColumnHead">
    <w:name w:val="VCCC Table Column Head"/>
    <w:qFormat/>
    <w:rsid w:val="002A1286"/>
    <w:pPr>
      <w:spacing w:after="60" w:line="270" w:lineRule="atLeast"/>
    </w:pPr>
    <w:rPr>
      <w:rFonts w:ascii="Lucida Sans" w:eastAsia="Times New Roman" w:hAnsi="Lucida Sans" w:cs="LucidaSans"/>
      <w:color w:val="FFFFFF"/>
      <w:szCs w:val="18"/>
      <w:lang w:val="en-AU"/>
    </w:rPr>
  </w:style>
  <w:style w:type="paragraph" w:customStyle="1" w:styleId="VCCCTableBullet">
    <w:name w:val="VCCC Table Bullet"/>
    <w:basedOn w:val="VCCCBullet1"/>
    <w:rsid w:val="00AF5CF1"/>
    <w:pPr>
      <w:spacing w:after="60" w:line="240" w:lineRule="atLeast"/>
      <w:ind w:left="227" w:hanging="227"/>
    </w:pPr>
    <w:rPr>
      <w:sz w:val="18"/>
      <w:szCs w:val="18"/>
    </w:rPr>
  </w:style>
  <w:style w:type="character" w:styleId="Hyperlink">
    <w:name w:val="Hyperlink"/>
    <w:rsid w:val="00805F5D"/>
    <w:rPr>
      <w:color w:val="0563C1"/>
      <w:u w:val="single"/>
    </w:rPr>
  </w:style>
  <w:style w:type="paragraph" w:styleId="PlainText">
    <w:name w:val="Plain Text"/>
    <w:basedOn w:val="Normal"/>
    <w:link w:val="PlainTextChar"/>
    <w:uiPriority w:val="99"/>
    <w:unhideWhenUsed/>
    <w:rsid w:val="00401B80"/>
    <w:pPr>
      <w:spacing w:after="0" w:line="240" w:lineRule="auto"/>
    </w:pPr>
    <w:rPr>
      <w:rFonts w:ascii="Calibri" w:eastAsia="Calibri" w:hAnsi="Calibri"/>
      <w:sz w:val="22"/>
      <w:szCs w:val="22"/>
      <w:lang w:eastAsia="en-US"/>
    </w:rPr>
  </w:style>
  <w:style w:type="character" w:customStyle="1" w:styleId="PlainTextChar">
    <w:name w:val="Plain Text Char"/>
    <w:link w:val="PlainText"/>
    <w:uiPriority w:val="99"/>
    <w:rsid w:val="00401B80"/>
    <w:rPr>
      <w:rFonts w:ascii="Calibri" w:eastAsia="Calibri" w:hAnsi="Calibri"/>
      <w:sz w:val="22"/>
      <w:szCs w:val="22"/>
      <w:lang w:eastAsia="en-US"/>
    </w:rPr>
  </w:style>
  <w:style w:type="character" w:customStyle="1" w:styleId="Heading1Char">
    <w:name w:val="Heading 1 Char"/>
    <w:aliases w:val="H1 Char,1. Char,Section Heading Char,Head1 Char,Heading apps Char,h1 Char,Para1 Char,No numbers Char,L1 Char,Level 1 Char,Attribute Heading 1 Char,Chapter Headline Char,h11 Char,H11 Char,h12 Char,H12 Char,h1 chapter heading Char"/>
    <w:link w:val="Heading1"/>
    <w:uiPriority w:val="99"/>
    <w:rsid w:val="006F534C"/>
    <w:rPr>
      <w:rFonts w:ascii="Georgia" w:eastAsia="Times New Roman" w:hAnsi="Georgia"/>
      <w:b/>
      <w:i/>
      <w:color w:val="336699"/>
      <w:sz w:val="28"/>
      <w:szCs w:val="24"/>
    </w:rPr>
  </w:style>
  <w:style w:type="character" w:customStyle="1" w:styleId="Heading2Char">
    <w:name w:val="Heading 2 Char"/>
    <w:link w:val="Heading2"/>
    <w:rsid w:val="006F534C"/>
    <w:rPr>
      <w:rFonts w:ascii="Arial" w:eastAsia="Times New Roman" w:hAnsi="Arial"/>
      <w:b/>
      <w:caps/>
      <w:color w:val="7791AD"/>
      <w:spacing w:val="22"/>
      <w:szCs w:val="28"/>
    </w:rPr>
  </w:style>
  <w:style w:type="paragraph" w:styleId="ListParagraph">
    <w:name w:val="List Paragraph"/>
    <w:basedOn w:val="Normal"/>
    <w:uiPriority w:val="34"/>
    <w:qFormat/>
    <w:rsid w:val="006F534C"/>
    <w:pPr>
      <w:spacing w:after="200" w:line="276" w:lineRule="auto"/>
      <w:ind w:left="720"/>
      <w:contextualSpacing/>
    </w:pPr>
    <w:rPr>
      <w:rFonts w:ascii="Calibri" w:eastAsia="Calibri" w:hAnsi="Calibri"/>
      <w:sz w:val="22"/>
      <w:szCs w:val="22"/>
      <w:lang w:eastAsia="en-US"/>
    </w:rPr>
  </w:style>
  <w:style w:type="paragraph" w:customStyle="1" w:styleId="Heading2afterHeading1">
    <w:name w:val="Heading 2 after Heading 1"/>
    <w:basedOn w:val="Heading2"/>
    <w:rsid w:val="006F534C"/>
    <w:pPr>
      <w:numPr>
        <w:numId w:val="4"/>
      </w:numPr>
      <w:spacing w:before="120"/>
    </w:pPr>
  </w:style>
  <w:style w:type="paragraph" w:styleId="BodyText">
    <w:name w:val="Body Text"/>
    <w:basedOn w:val="Normal"/>
    <w:link w:val="BodyTextChar"/>
    <w:rsid w:val="006F534C"/>
  </w:style>
  <w:style w:type="character" w:customStyle="1" w:styleId="BodyTextChar">
    <w:name w:val="Body Text Char"/>
    <w:link w:val="BodyText"/>
    <w:rsid w:val="006F534C"/>
    <w:rPr>
      <w:rFonts w:ascii="Arial" w:hAnsi="Arial"/>
      <w:szCs w:val="24"/>
      <w:lang w:eastAsia="ja-JP"/>
    </w:rPr>
  </w:style>
  <w:style w:type="paragraph" w:styleId="BodyTextIndent">
    <w:name w:val="Body Text Indent"/>
    <w:basedOn w:val="Normal"/>
    <w:link w:val="BodyTextIndentChar"/>
    <w:rsid w:val="00007CAB"/>
    <w:pPr>
      <w:ind w:left="283"/>
    </w:pPr>
  </w:style>
  <w:style w:type="character" w:customStyle="1" w:styleId="BodyTextIndentChar">
    <w:name w:val="Body Text Indent Char"/>
    <w:link w:val="BodyTextIndent"/>
    <w:rsid w:val="00007CAB"/>
    <w:rPr>
      <w:rFonts w:ascii="Arial" w:hAnsi="Arial"/>
      <w:szCs w:val="24"/>
      <w:lang w:eastAsia="ja-JP"/>
    </w:rPr>
  </w:style>
  <w:style w:type="character" w:customStyle="1" w:styleId="VCCCBodyChar">
    <w:name w:val="VCCC Body Char"/>
    <w:link w:val="VCCCBody"/>
    <w:uiPriority w:val="99"/>
    <w:rsid w:val="002B7D3B"/>
    <w:rPr>
      <w:rFonts w:ascii="Lucida Sans" w:eastAsia="Times New Roman" w:hAnsi="Lucida Sans" w:cs="LucidaSans"/>
      <w:color w:val="191919"/>
      <w:sz w:val="19"/>
      <w:szCs w:val="19"/>
      <w:lang w:eastAsia="en-US"/>
    </w:rPr>
  </w:style>
  <w:style w:type="character" w:customStyle="1" w:styleId="UnresolvedMention1">
    <w:name w:val="Unresolved Mention1"/>
    <w:uiPriority w:val="99"/>
    <w:semiHidden/>
    <w:unhideWhenUsed/>
    <w:rsid w:val="00C47656"/>
    <w:rPr>
      <w:color w:val="808080"/>
      <w:shd w:val="clear" w:color="auto" w:fill="E6E6E6"/>
    </w:rPr>
  </w:style>
  <w:style w:type="character" w:styleId="CommentReference">
    <w:name w:val="annotation reference"/>
    <w:rsid w:val="00097000"/>
    <w:rPr>
      <w:sz w:val="16"/>
      <w:szCs w:val="16"/>
    </w:rPr>
  </w:style>
  <w:style w:type="paragraph" w:styleId="CommentText">
    <w:name w:val="annotation text"/>
    <w:basedOn w:val="Normal"/>
    <w:link w:val="CommentTextChar"/>
    <w:rsid w:val="00097000"/>
    <w:rPr>
      <w:szCs w:val="20"/>
    </w:rPr>
  </w:style>
  <w:style w:type="character" w:customStyle="1" w:styleId="CommentTextChar">
    <w:name w:val="Comment Text Char"/>
    <w:link w:val="CommentText"/>
    <w:rsid w:val="00097000"/>
    <w:rPr>
      <w:rFonts w:ascii="Arial" w:hAnsi="Arial"/>
      <w:lang w:eastAsia="ja-JP"/>
    </w:rPr>
  </w:style>
  <w:style w:type="paragraph" w:styleId="CommentSubject">
    <w:name w:val="annotation subject"/>
    <w:basedOn w:val="CommentText"/>
    <w:next w:val="CommentText"/>
    <w:link w:val="CommentSubjectChar"/>
    <w:rsid w:val="00097000"/>
    <w:rPr>
      <w:b/>
      <w:bCs/>
    </w:rPr>
  </w:style>
  <w:style w:type="character" w:customStyle="1" w:styleId="CommentSubjectChar">
    <w:name w:val="Comment Subject Char"/>
    <w:link w:val="CommentSubject"/>
    <w:rsid w:val="00097000"/>
    <w:rPr>
      <w:rFonts w:ascii="Arial" w:hAnsi="Arial"/>
      <w:b/>
      <w:bCs/>
      <w:lang w:eastAsia="ja-JP"/>
    </w:rPr>
  </w:style>
  <w:style w:type="paragraph" w:styleId="BalloonText">
    <w:name w:val="Balloon Text"/>
    <w:basedOn w:val="Normal"/>
    <w:link w:val="BalloonTextChar"/>
    <w:rsid w:val="00097000"/>
    <w:pPr>
      <w:spacing w:after="0" w:line="240" w:lineRule="auto"/>
    </w:pPr>
    <w:rPr>
      <w:rFonts w:ascii="Segoe UI" w:hAnsi="Segoe UI" w:cs="Segoe UI"/>
      <w:sz w:val="18"/>
      <w:szCs w:val="18"/>
    </w:rPr>
  </w:style>
  <w:style w:type="character" w:customStyle="1" w:styleId="BalloonTextChar">
    <w:name w:val="Balloon Text Char"/>
    <w:link w:val="BalloonText"/>
    <w:rsid w:val="00097000"/>
    <w:rPr>
      <w:rFonts w:ascii="Segoe UI" w:hAnsi="Segoe UI" w:cs="Segoe UI"/>
      <w:sz w:val="18"/>
      <w:szCs w:val="18"/>
      <w:lang w:eastAsia="ja-JP"/>
    </w:rPr>
  </w:style>
  <w:style w:type="paragraph" w:customStyle="1" w:styleId="Tabletext">
    <w:name w:val="Table text"/>
    <w:basedOn w:val="Normal"/>
    <w:link w:val="TabletextChar"/>
    <w:qFormat/>
    <w:rsid w:val="007C2FFA"/>
    <w:pPr>
      <w:spacing w:before="60" w:after="60" w:line="240" w:lineRule="auto"/>
    </w:pPr>
    <w:rPr>
      <w:rFonts w:ascii="Calibri" w:eastAsia="Calibri" w:hAnsi="Calibri" w:cs="Arial"/>
      <w:color w:val="595959"/>
      <w:szCs w:val="18"/>
      <w:lang w:eastAsia="en-US"/>
    </w:rPr>
  </w:style>
  <w:style w:type="character" w:customStyle="1" w:styleId="TabletextChar">
    <w:name w:val="Table text Char"/>
    <w:link w:val="Tabletext"/>
    <w:rsid w:val="007C2FFA"/>
    <w:rPr>
      <w:rFonts w:ascii="Calibri" w:eastAsia="Calibri" w:hAnsi="Calibri" w:cs="Arial"/>
      <w:color w:val="595959"/>
      <w:szCs w:val="18"/>
      <w:lang w:eastAsia="en-US"/>
    </w:rPr>
  </w:style>
  <w:style w:type="table" w:styleId="TableGrid">
    <w:name w:val="Table Grid"/>
    <w:basedOn w:val="TableNormal"/>
    <w:rsid w:val="007C2F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
    <w:name w:val="Numbered heading"/>
    <w:basedOn w:val="Normal"/>
    <w:link w:val="NumberedheadingChar"/>
    <w:qFormat/>
    <w:rsid w:val="007C2FFA"/>
    <w:pPr>
      <w:numPr>
        <w:numId w:val="14"/>
      </w:numPr>
      <w:spacing w:before="120" w:line="240" w:lineRule="auto"/>
      <w:ind w:left="284" w:hanging="284"/>
    </w:pPr>
    <w:rPr>
      <w:rFonts w:ascii="Calibri" w:eastAsia="Times New Roman" w:hAnsi="Calibri"/>
      <w:b/>
      <w:color w:val="595959"/>
      <w:sz w:val="24"/>
      <w:lang w:eastAsia="en-AU"/>
    </w:rPr>
  </w:style>
  <w:style w:type="character" w:customStyle="1" w:styleId="NumberedheadingChar">
    <w:name w:val="Numbered heading Char"/>
    <w:link w:val="Numberedheading"/>
    <w:rsid w:val="007C2FFA"/>
    <w:rPr>
      <w:rFonts w:ascii="Calibri" w:eastAsia="Times New Roman" w:hAnsi="Calibri"/>
      <w:b/>
      <w:color w:val="595959"/>
      <w:sz w:val="24"/>
      <w:szCs w:val="24"/>
    </w:rPr>
  </w:style>
  <w:style w:type="paragraph" w:customStyle="1" w:styleId="TableBullet">
    <w:name w:val="Table Bullet"/>
    <w:basedOn w:val="Tabletext"/>
    <w:link w:val="TableBulletChar"/>
    <w:qFormat/>
    <w:rsid w:val="00D41C87"/>
    <w:pPr>
      <w:numPr>
        <w:numId w:val="15"/>
      </w:numPr>
    </w:pPr>
  </w:style>
  <w:style w:type="character" w:customStyle="1" w:styleId="TableBulletChar">
    <w:name w:val="Table Bullet Char"/>
    <w:link w:val="TableBullet"/>
    <w:rsid w:val="00D41C87"/>
    <w:rPr>
      <w:rFonts w:ascii="Calibri" w:eastAsia="Calibri" w:hAnsi="Calibri" w:cs="Arial"/>
      <w:color w:val="595959"/>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354507387">
      <w:bodyDiv w:val="1"/>
      <w:marLeft w:val="0"/>
      <w:marRight w:val="0"/>
      <w:marTop w:val="0"/>
      <w:marBottom w:val="0"/>
      <w:divBdr>
        <w:top w:val="none" w:sz="0" w:space="0" w:color="auto"/>
        <w:left w:val="none" w:sz="0" w:space="0" w:color="auto"/>
        <w:bottom w:val="none" w:sz="0" w:space="0" w:color="auto"/>
        <w:right w:val="none" w:sz="0" w:space="0" w:color="auto"/>
      </w:divBdr>
    </w:div>
    <w:div w:id="382680463">
      <w:bodyDiv w:val="1"/>
      <w:marLeft w:val="0"/>
      <w:marRight w:val="0"/>
      <w:marTop w:val="0"/>
      <w:marBottom w:val="0"/>
      <w:divBdr>
        <w:top w:val="none" w:sz="0" w:space="0" w:color="auto"/>
        <w:left w:val="none" w:sz="0" w:space="0" w:color="auto"/>
        <w:bottom w:val="none" w:sz="0" w:space="0" w:color="auto"/>
        <w:right w:val="none" w:sz="0" w:space="0" w:color="auto"/>
      </w:divBdr>
    </w:div>
    <w:div w:id="767234538">
      <w:bodyDiv w:val="1"/>
      <w:marLeft w:val="0"/>
      <w:marRight w:val="0"/>
      <w:marTop w:val="0"/>
      <w:marBottom w:val="0"/>
      <w:divBdr>
        <w:top w:val="none" w:sz="0" w:space="0" w:color="auto"/>
        <w:left w:val="none" w:sz="0" w:space="0" w:color="auto"/>
        <w:bottom w:val="none" w:sz="0" w:space="0" w:color="auto"/>
        <w:right w:val="none" w:sz="0" w:space="0" w:color="auto"/>
      </w:divBdr>
    </w:div>
    <w:div w:id="1095860052">
      <w:bodyDiv w:val="1"/>
      <w:marLeft w:val="0"/>
      <w:marRight w:val="0"/>
      <w:marTop w:val="0"/>
      <w:marBottom w:val="0"/>
      <w:divBdr>
        <w:top w:val="none" w:sz="0" w:space="0" w:color="auto"/>
        <w:left w:val="none" w:sz="0" w:space="0" w:color="auto"/>
        <w:bottom w:val="none" w:sz="0" w:space="0" w:color="auto"/>
        <w:right w:val="none" w:sz="0" w:space="0" w:color="auto"/>
      </w:divBdr>
    </w:div>
    <w:div w:id="1163855876">
      <w:bodyDiv w:val="1"/>
      <w:marLeft w:val="0"/>
      <w:marRight w:val="0"/>
      <w:marTop w:val="0"/>
      <w:marBottom w:val="0"/>
      <w:divBdr>
        <w:top w:val="none" w:sz="0" w:space="0" w:color="auto"/>
        <w:left w:val="none" w:sz="0" w:space="0" w:color="auto"/>
        <w:bottom w:val="none" w:sz="0" w:space="0" w:color="auto"/>
        <w:right w:val="none" w:sz="0" w:space="0" w:color="auto"/>
      </w:divBdr>
    </w:div>
    <w:div w:id="1272932317">
      <w:bodyDiv w:val="1"/>
      <w:marLeft w:val="0"/>
      <w:marRight w:val="0"/>
      <w:marTop w:val="0"/>
      <w:marBottom w:val="0"/>
      <w:divBdr>
        <w:top w:val="none" w:sz="0" w:space="0" w:color="auto"/>
        <w:left w:val="none" w:sz="0" w:space="0" w:color="auto"/>
        <w:bottom w:val="none" w:sz="0" w:space="0" w:color="auto"/>
        <w:right w:val="none" w:sz="0" w:space="0" w:color="auto"/>
      </w:divBdr>
    </w:div>
    <w:div w:id="1755977789">
      <w:bodyDiv w:val="1"/>
      <w:marLeft w:val="0"/>
      <w:marRight w:val="0"/>
      <w:marTop w:val="0"/>
      <w:marBottom w:val="0"/>
      <w:divBdr>
        <w:top w:val="none" w:sz="0" w:space="0" w:color="auto"/>
        <w:left w:val="none" w:sz="0" w:space="0" w:color="auto"/>
        <w:bottom w:val="none" w:sz="0" w:space="0" w:color="auto"/>
        <w:right w:val="none" w:sz="0" w:space="0" w:color="auto"/>
      </w:divBdr>
    </w:div>
    <w:div w:id="1761558864">
      <w:bodyDiv w:val="1"/>
      <w:marLeft w:val="0"/>
      <w:marRight w:val="0"/>
      <w:marTop w:val="0"/>
      <w:marBottom w:val="0"/>
      <w:divBdr>
        <w:top w:val="none" w:sz="0" w:space="0" w:color="auto"/>
        <w:left w:val="none" w:sz="0" w:space="0" w:color="auto"/>
        <w:bottom w:val="none" w:sz="0" w:space="0" w:color="auto"/>
        <w:right w:val="none" w:sz="0" w:space="0" w:color="auto"/>
      </w:divBdr>
    </w:div>
    <w:div w:id="1776169542">
      <w:bodyDiv w:val="1"/>
      <w:marLeft w:val="0"/>
      <w:marRight w:val="0"/>
      <w:marTop w:val="0"/>
      <w:marBottom w:val="0"/>
      <w:divBdr>
        <w:top w:val="none" w:sz="0" w:space="0" w:color="auto"/>
        <w:left w:val="none" w:sz="0" w:space="0" w:color="auto"/>
        <w:bottom w:val="none" w:sz="0" w:space="0" w:color="auto"/>
        <w:right w:val="none" w:sz="0" w:space="0" w:color="auto"/>
      </w:divBdr>
    </w:div>
    <w:div w:id="18141059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 Renzo</dc:creator>
  <cp:keywords/>
  <dc:description/>
  <cp:lastModifiedBy>Caleb Strong</cp:lastModifiedBy>
  <cp:revision>2</cp:revision>
  <cp:lastPrinted>2017-03-05T23:56:00Z</cp:lastPrinted>
  <dcterms:created xsi:type="dcterms:W3CDTF">2022-10-31T02:56:00Z</dcterms:created>
  <dcterms:modified xsi:type="dcterms:W3CDTF">2022-10-31T02:56:00Z</dcterms:modified>
</cp:coreProperties>
</file>